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7D" w:rsidRPr="006278C9" w:rsidRDefault="00EA2A7D" w:rsidP="00EA2A7D">
      <w:pPr>
        <w:pStyle w:val="2"/>
        <w:snapToGrid w:val="0"/>
        <w:spacing w:before="0" w:after="0" w:line="360" w:lineRule="auto"/>
        <w:ind w:left="880" w:hangingChars="200" w:hanging="880"/>
        <w:rPr>
          <w:rFonts w:ascii="方正小标宋简体" w:eastAsia="方正小标宋简体" w:hAnsi="宋体"/>
          <w:b w:val="0"/>
          <w:bCs w:val="0"/>
          <w:sz w:val="44"/>
          <w:szCs w:val="44"/>
        </w:rPr>
      </w:pPr>
      <w:bookmarkStart w:id="0" w:name="_Toc69307686"/>
      <w:bookmarkStart w:id="1" w:name="_Toc71534677"/>
      <w:r w:rsidRPr="006278C9">
        <w:rPr>
          <w:rFonts w:ascii="方正小标宋简体" w:eastAsia="方正小标宋简体" w:hAnsi="宋体" w:hint="eastAsia"/>
          <w:b w:val="0"/>
          <w:bCs w:val="0"/>
          <w:sz w:val="44"/>
          <w:szCs w:val="44"/>
        </w:rPr>
        <w:t>中共山东旅游职业学院委员会关于进一步加强和规范宣传活动和场所管理</w:t>
      </w:r>
      <w:bookmarkEnd w:id="0"/>
      <w:bookmarkEnd w:id="1"/>
    </w:p>
    <w:p w:rsidR="00EA2A7D" w:rsidRDefault="00EA2A7D" w:rsidP="00EA2A7D">
      <w:pPr>
        <w:snapToGrid w:val="0"/>
        <w:spacing w:line="360" w:lineRule="auto"/>
        <w:rPr>
          <w:rFonts w:ascii="宋体" w:hAnsi="宋体"/>
          <w:sz w:val="24"/>
        </w:rPr>
      </w:pP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仿宋_GB2312" w:eastAsia="仿宋_GB2312" w:hAnsi="宋体" w:cs="宋体" w:hint="eastAsia"/>
          <w:color w:val="auto"/>
          <w:kern w:val="2"/>
          <w:sz w:val="32"/>
          <w:szCs w:val="32"/>
          <w:lang w:val="en-US"/>
        </w:rPr>
        <w:t>为进一步加强宣传工作的规范性和时效性，充分调动各部门和广大师生开展宣传工作的积极性和主动性，提升学院整体的宣传能力、服务能力和治理能力，为学院创新发展、持续发展和高质量发展营造良好的氛围，在前期规章制度的基础上进一步规范学院宣传活动和场所管理，具体要求如下：</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 xml:space="preserve">第一条 </w:t>
      </w:r>
      <w:r w:rsidRPr="006278C9">
        <w:rPr>
          <w:rFonts w:ascii="仿宋_GB2312" w:eastAsia="仿宋_GB2312" w:hAnsi="宋体" w:cs="宋体" w:hint="eastAsia"/>
          <w:color w:val="auto"/>
          <w:kern w:val="2"/>
          <w:sz w:val="32"/>
          <w:szCs w:val="32"/>
          <w:lang w:val="en-US"/>
        </w:rPr>
        <w:t xml:space="preserve"> 宣传工作由学院党委统一领导、党委宣传部归口管理，相关部门配合具体实施。</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第二条</w:t>
      </w:r>
      <w:r w:rsidRPr="006278C9">
        <w:rPr>
          <w:rFonts w:ascii="仿宋_GB2312" w:eastAsia="仿宋_GB2312" w:hAnsi="宋体" w:cs="宋体" w:hint="eastAsia"/>
          <w:color w:val="auto"/>
          <w:kern w:val="2"/>
          <w:sz w:val="32"/>
          <w:szCs w:val="32"/>
          <w:lang w:val="en-US"/>
        </w:rPr>
        <w:t xml:space="preserve">  党委宣传部具体负责宣传工作的组织策划、协调实施和宣传队伍、舆论阵地等的建设与管理以及绩效考核等工作。</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第三条</w:t>
      </w:r>
      <w:r w:rsidRPr="006278C9">
        <w:rPr>
          <w:rFonts w:ascii="仿宋_GB2312" w:eastAsia="仿宋_GB2312" w:hAnsi="宋体" w:cs="宋体" w:hint="eastAsia"/>
          <w:color w:val="auto"/>
          <w:kern w:val="2"/>
          <w:sz w:val="32"/>
          <w:szCs w:val="32"/>
          <w:lang w:val="en-US"/>
        </w:rPr>
        <w:t xml:space="preserve">  各部门围绕学院中心工作、重点工作、重大决策和本部门实际，积极开展形式多样的宣传活动。各部门的主要负责人为本部门宣传工作第一责任人，负责提出本部门宣传工作的思路和办法，策划并组织实施本部门的宣传活动，负责审核本部门微信号（含抖音等新媒体渠道）、校园网、宣传栏、电子显示屏等宣传载体所发布的稿件、条幅、印刷品等各类宣传信息的内容和格式，确保文稿的真实性、准确性、及时性和规范性。</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lastRenderedPageBreak/>
        <w:t>第四条</w:t>
      </w:r>
      <w:r w:rsidRPr="006278C9">
        <w:rPr>
          <w:rFonts w:ascii="仿宋_GB2312" w:eastAsia="仿宋_GB2312" w:hAnsi="宋体" w:cs="宋体" w:hint="eastAsia"/>
          <w:color w:val="auto"/>
          <w:kern w:val="2"/>
          <w:sz w:val="32"/>
          <w:szCs w:val="32"/>
          <w:lang w:val="en-US"/>
        </w:rPr>
        <w:t xml:space="preserve">  党委宣传部负责学院对外宣传的组织、策划及实施，不经分管领导批准并报党委宣传部备案，任何部门和个人不得组织对外宣传活动。</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第五条</w:t>
      </w:r>
      <w:r w:rsidRPr="006278C9">
        <w:rPr>
          <w:rFonts w:ascii="仿宋_GB2312" w:eastAsia="仿宋_GB2312" w:hAnsi="宋体" w:cs="宋体" w:hint="eastAsia"/>
          <w:color w:val="auto"/>
          <w:kern w:val="2"/>
          <w:sz w:val="32"/>
          <w:szCs w:val="32"/>
          <w:lang w:val="en-US"/>
        </w:rPr>
        <w:t xml:space="preserve">  各部门制作各类非学术性画册、影像品、宣传片、招生就业等宣传材料，须经分管领导批准、报党委宣传部审核备案。</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第六条</w:t>
      </w:r>
      <w:r w:rsidRPr="006278C9">
        <w:rPr>
          <w:rFonts w:ascii="仿宋_GB2312" w:eastAsia="仿宋_GB2312" w:hAnsi="宋体" w:cs="宋体" w:hint="eastAsia"/>
          <w:color w:val="auto"/>
          <w:kern w:val="2"/>
          <w:sz w:val="32"/>
          <w:szCs w:val="32"/>
          <w:lang w:val="en-US"/>
        </w:rPr>
        <w:t xml:space="preserve">  校园内悬挂张贴宣传横幅、张贴标语、放置宣传牌时，内容严禁出现各类商业广告，须经分管领导批准、党委宣传部审定后方可实施。相关部门要及时维护、保证完好，活动结束一周内及时撤除、确保校园环境整洁。</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第七条</w:t>
      </w:r>
      <w:r w:rsidRPr="006278C9">
        <w:rPr>
          <w:rFonts w:ascii="仿宋_GB2312" w:eastAsia="仿宋_GB2312" w:hAnsi="宋体" w:cs="宋体" w:hint="eastAsia"/>
          <w:color w:val="auto"/>
          <w:kern w:val="2"/>
          <w:sz w:val="32"/>
          <w:szCs w:val="32"/>
          <w:lang w:val="en-US"/>
        </w:rPr>
        <w:t xml:space="preserve">  各部门和师生个人须在指定公告栏张贴发布公告、公示、启示、通知、海报等日常工作和生活信息，并做到内容健康、书写规范、按时撤除。</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第八条</w:t>
      </w:r>
      <w:r w:rsidRPr="006278C9">
        <w:rPr>
          <w:rFonts w:ascii="仿宋_GB2312" w:eastAsia="仿宋_GB2312" w:hAnsi="宋体" w:cs="宋体" w:hint="eastAsia"/>
          <w:color w:val="auto"/>
          <w:kern w:val="2"/>
          <w:sz w:val="32"/>
          <w:szCs w:val="32"/>
          <w:lang w:val="en-US"/>
        </w:rPr>
        <w:t xml:space="preserve">  各部门负责所分管宣传栏、LED显示屏的管理、维护和内容更新工作，党委宣传部定期督促检查。</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第九条</w:t>
      </w:r>
      <w:r w:rsidRPr="006278C9">
        <w:rPr>
          <w:rFonts w:ascii="仿宋_GB2312" w:eastAsia="仿宋_GB2312" w:hAnsi="宋体" w:cs="宋体" w:hint="eastAsia"/>
          <w:color w:val="auto"/>
          <w:kern w:val="2"/>
          <w:sz w:val="32"/>
          <w:szCs w:val="32"/>
          <w:lang w:val="en-US"/>
        </w:rPr>
        <w:t xml:space="preserve">  各类印刷品实行归口统一管理。各部门根据业务需要，提出印刷品名称、规格、数量等计划，报宣传部统一编制预算，并会同资产管理处按规定招标采购。</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t>第十条</w:t>
      </w:r>
      <w:r w:rsidRPr="006278C9">
        <w:rPr>
          <w:rFonts w:ascii="仿宋_GB2312" w:eastAsia="仿宋_GB2312" w:hAnsi="宋体" w:cs="宋体" w:hint="eastAsia"/>
          <w:color w:val="auto"/>
          <w:kern w:val="2"/>
          <w:sz w:val="32"/>
          <w:szCs w:val="32"/>
          <w:lang w:val="en-US"/>
        </w:rPr>
        <w:t xml:space="preserve">  各类宣传经费（主要是指在各类媒体上的广告费、宣传费，不含印刷费）实行归口统一管理。各部门根据业务需要，提出宣传计划、内容和资金预算，报党委宣传部统一编制预算，按照计划分头实施。</w:t>
      </w:r>
    </w:p>
    <w:p w:rsidR="00EA2A7D" w:rsidRPr="006278C9" w:rsidRDefault="00EA2A7D" w:rsidP="00EA2A7D">
      <w:pPr>
        <w:pStyle w:val="1"/>
        <w:rPr>
          <w:rFonts w:ascii="仿宋_GB2312" w:eastAsia="仿宋_GB2312" w:hAnsi="宋体" w:cs="宋体"/>
          <w:color w:val="auto"/>
          <w:kern w:val="2"/>
          <w:sz w:val="32"/>
          <w:szCs w:val="32"/>
          <w:lang w:val="en-US"/>
        </w:rPr>
      </w:pPr>
      <w:r w:rsidRPr="006278C9">
        <w:rPr>
          <w:rFonts w:ascii="黑体" w:eastAsia="黑体" w:hAnsi="黑体" w:cs="Helvetica" w:hint="eastAsia"/>
          <w:color w:val="333333"/>
          <w:sz w:val="32"/>
          <w:szCs w:val="32"/>
          <w:lang w:val="en-US"/>
        </w:rPr>
        <w:lastRenderedPageBreak/>
        <w:t>第十一条</w:t>
      </w:r>
      <w:r w:rsidRPr="006278C9">
        <w:rPr>
          <w:rFonts w:ascii="仿宋_GB2312" w:eastAsia="仿宋_GB2312" w:hAnsi="宋体" w:cs="宋体" w:hint="eastAsia"/>
          <w:color w:val="auto"/>
          <w:kern w:val="2"/>
          <w:sz w:val="32"/>
          <w:szCs w:val="32"/>
          <w:lang w:val="en-US"/>
        </w:rPr>
        <w:t xml:space="preserve">  学校对各部门宣传工作进行检查和考核，标准按照《山东旅游职业学院新闻宣传工作考核办法（试行）》执行。</w:t>
      </w:r>
    </w:p>
    <w:p w:rsidR="00EA2A7D" w:rsidRPr="006278C9" w:rsidRDefault="00EA2A7D" w:rsidP="00EA2A7D">
      <w:pPr>
        <w:pStyle w:val="1"/>
        <w:rPr>
          <w:rFonts w:ascii="仿宋_GB2312" w:eastAsia="仿宋_GB2312" w:hAnsi="宋体" w:cs="宋体"/>
          <w:color w:val="auto"/>
          <w:kern w:val="2"/>
          <w:sz w:val="32"/>
          <w:szCs w:val="32"/>
          <w:lang w:val="en-US"/>
        </w:rPr>
      </w:pPr>
    </w:p>
    <w:p w:rsidR="00EA2A7D" w:rsidRPr="006278C9" w:rsidRDefault="00EA2A7D" w:rsidP="00EA2A7D">
      <w:pPr>
        <w:pStyle w:val="1"/>
        <w:rPr>
          <w:rFonts w:ascii="仿宋_GB2312" w:eastAsia="仿宋_GB2312" w:hAnsi="宋体" w:cs="宋体"/>
          <w:color w:val="auto"/>
          <w:kern w:val="2"/>
          <w:sz w:val="32"/>
          <w:szCs w:val="32"/>
          <w:lang w:val="en-US"/>
        </w:rPr>
      </w:pPr>
    </w:p>
    <w:tbl>
      <w:tblPr>
        <w:tblW w:w="0" w:type="auto"/>
        <w:tblBorders>
          <w:top w:val="single" w:sz="18" w:space="0" w:color="auto"/>
          <w:bottom w:val="single" w:sz="18" w:space="0" w:color="auto"/>
        </w:tblBorders>
        <w:tblLayout w:type="fixed"/>
        <w:tblLook w:val="0000"/>
      </w:tblPr>
      <w:tblGrid>
        <w:gridCol w:w="8612"/>
      </w:tblGrid>
      <w:tr w:rsidR="00EA2A7D" w:rsidRPr="006278C9" w:rsidTr="002B14B3">
        <w:trPr>
          <w:trHeight w:val="747"/>
        </w:trPr>
        <w:tc>
          <w:tcPr>
            <w:tcW w:w="8612" w:type="dxa"/>
            <w:vAlign w:val="center"/>
          </w:tcPr>
          <w:p w:rsidR="00EA2A7D" w:rsidRPr="006278C9" w:rsidRDefault="00EA2A7D" w:rsidP="002B14B3">
            <w:pPr>
              <w:pStyle w:val="1"/>
              <w:ind w:firstLine="0"/>
              <w:rPr>
                <w:rFonts w:ascii="仿宋_GB2312" w:eastAsia="仿宋_GB2312" w:hAnsi="宋体" w:cs="宋体"/>
                <w:color w:val="auto"/>
                <w:kern w:val="2"/>
                <w:sz w:val="32"/>
                <w:szCs w:val="32"/>
                <w:lang w:val="en-US"/>
              </w:rPr>
            </w:pPr>
            <w:r w:rsidRPr="006278C9">
              <w:rPr>
                <w:rFonts w:ascii="仿宋_GB2312" w:eastAsia="仿宋_GB2312" w:hAnsi="宋体" w:cs="宋体" w:hint="eastAsia"/>
                <w:color w:val="auto"/>
                <w:kern w:val="2"/>
                <w:sz w:val="32"/>
                <w:szCs w:val="32"/>
                <w:lang w:val="en-US"/>
              </w:rPr>
              <w:t>鲁旅职院党〔</w:t>
            </w:r>
            <w:r w:rsidRPr="006278C9">
              <w:rPr>
                <w:rFonts w:ascii="仿宋_GB2312" w:eastAsia="仿宋_GB2312" w:hAnsi="宋体" w:cs="宋体"/>
                <w:color w:val="auto"/>
                <w:kern w:val="2"/>
                <w:sz w:val="32"/>
                <w:szCs w:val="32"/>
                <w:lang w:val="en-US"/>
              </w:rPr>
              <w:t>2020〕24</w:t>
            </w:r>
            <w:r w:rsidRPr="006278C9">
              <w:rPr>
                <w:rFonts w:ascii="仿宋_GB2312" w:eastAsia="仿宋_GB2312" w:hAnsi="宋体" w:cs="宋体" w:hint="eastAsia"/>
                <w:color w:val="auto"/>
                <w:kern w:val="2"/>
                <w:sz w:val="32"/>
                <w:szCs w:val="32"/>
                <w:lang w:val="en-US"/>
              </w:rPr>
              <w:t xml:space="preserve">号    </w:t>
            </w:r>
            <w:r w:rsidRPr="006278C9">
              <w:rPr>
                <w:rFonts w:ascii="仿宋_GB2312" w:eastAsia="仿宋_GB2312" w:hAnsi="宋体" w:cs="宋体"/>
                <w:color w:val="auto"/>
                <w:kern w:val="2"/>
                <w:sz w:val="32"/>
                <w:szCs w:val="32"/>
                <w:lang w:val="en-US"/>
              </w:rPr>
              <w:t xml:space="preserve">    </w:t>
            </w:r>
            <w:r w:rsidRPr="006278C9">
              <w:rPr>
                <w:rFonts w:ascii="仿宋_GB2312" w:eastAsia="仿宋_GB2312" w:hAnsi="宋体" w:cs="宋体" w:hint="eastAsia"/>
                <w:color w:val="auto"/>
                <w:kern w:val="2"/>
                <w:sz w:val="32"/>
                <w:szCs w:val="32"/>
                <w:lang w:val="en-US"/>
              </w:rPr>
              <w:t xml:space="preserve">  </w:t>
            </w:r>
            <w:r>
              <w:rPr>
                <w:rFonts w:ascii="仿宋_GB2312" w:eastAsia="仿宋_GB2312" w:hAnsi="宋体" w:cs="宋体"/>
                <w:color w:val="auto"/>
                <w:kern w:val="2"/>
                <w:sz w:val="32"/>
                <w:szCs w:val="32"/>
                <w:lang w:val="en-US"/>
              </w:rPr>
              <w:t xml:space="preserve"> </w:t>
            </w:r>
            <w:r w:rsidRPr="006278C9">
              <w:rPr>
                <w:rFonts w:ascii="仿宋_GB2312" w:eastAsia="仿宋_GB2312" w:hAnsi="宋体" w:cs="宋体" w:hint="eastAsia"/>
                <w:color w:val="auto"/>
                <w:kern w:val="2"/>
                <w:sz w:val="32"/>
                <w:szCs w:val="32"/>
                <w:lang w:val="en-US"/>
              </w:rPr>
              <w:t xml:space="preserve"> </w:t>
            </w:r>
            <w:r w:rsidRPr="006278C9">
              <w:rPr>
                <w:rFonts w:ascii="仿宋_GB2312" w:eastAsia="仿宋_GB2312" w:hAnsi="宋体" w:cs="宋体"/>
                <w:color w:val="auto"/>
                <w:kern w:val="2"/>
                <w:sz w:val="32"/>
                <w:szCs w:val="32"/>
                <w:lang w:val="en-US"/>
              </w:rPr>
              <w:t>2020</w:t>
            </w:r>
            <w:r w:rsidRPr="006278C9">
              <w:rPr>
                <w:rFonts w:ascii="仿宋_GB2312" w:eastAsia="仿宋_GB2312" w:hAnsi="宋体" w:cs="宋体" w:hint="eastAsia"/>
                <w:color w:val="auto"/>
                <w:kern w:val="2"/>
                <w:sz w:val="32"/>
                <w:szCs w:val="32"/>
                <w:lang w:val="en-US"/>
              </w:rPr>
              <w:t>年</w:t>
            </w:r>
            <w:r w:rsidRPr="006278C9">
              <w:rPr>
                <w:rFonts w:ascii="仿宋_GB2312" w:eastAsia="仿宋_GB2312" w:hAnsi="宋体" w:cs="宋体"/>
                <w:color w:val="auto"/>
                <w:kern w:val="2"/>
                <w:sz w:val="32"/>
                <w:szCs w:val="32"/>
                <w:lang w:val="en-US"/>
              </w:rPr>
              <w:t>11</w:t>
            </w:r>
            <w:r w:rsidRPr="006278C9">
              <w:rPr>
                <w:rFonts w:ascii="仿宋_GB2312" w:eastAsia="仿宋_GB2312" w:hAnsi="宋体" w:cs="宋体" w:hint="eastAsia"/>
                <w:color w:val="auto"/>
                <w:kern w:val="2"/>
                <w:sz w:val="32"/>
                <w:szCs w:val="32"/>
                <w:lang w:val="en-US"/>
              </w:rPr>
              <w:t>月</w:t>
            </w:r>
            <w:r w:rsidRPr="006278C9">
              <w:rPr>
                <w:rFonts w:ascii="仿宋_GB2312" w:eastAsia="仿宋_GB2312" w:hAnsi="宋体" w:cs="宋体"/>
                <w:color w:val="auto"/>
                <w:kern w:val="2"/>
                <w:sz w:val="32"/>
                <w:szCs w:val="32"/>
                <w:lang w:val="en-US"/>
              </w:rPr>
              <w:t>10</w:t>
            </w:r>
            <w:r w:rsidRPr="006278C9">
              <w:rPr>
                <w:rFonts w:ascii="仿宋_GB2312" w:eastAsia="仿宋_GB2312" w:hAnsi="宋体" w:cs="宋体" w:hint="eastAsia"/>
                <w:color w:val="auto"/>
                <w:kern w:val="2"/>
                <w:sz w:val="32"/>
                <w:szCs w:val="32"/>
                <w:lang w:val="en-US"/>
              </w:rPr>
              <w:t>日印发</w:t>
            </w:r>
          </w:p>
        </w:tc>
      </w:tr>
    </w:tbl>
    <w:p w:rsidR="0008373E" w:rsidRPr="00EA2A7D" w:rsidRDefault="0008373E"/>
    <w:sectPr w:rsidR="0008373E" w:rsidRPr="00EA2A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73E" w:rsidRDefault="0008373E" w:rsidP="00EA2A7D">
      <w:r>
        <w:separator/>
      </w:r>
    </w:p>
  </w:endnote>
  <w:endnote w:type="continuationSeparator" w:id="1">
    <w:p w:rsidR="0008373E" w:rsidRDefault="0008373E" w:rsidP="00EA2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73E" w:rsidRDefault="0008373E" w:rsidP="00EA2A7D">
      <w:r>
        <w:separator/>
      </w:r>
    </w:p>
  </w:footnote>
  <w:footnote w:type="continuationSeparator" w:id="1">
    <w:p w:rsidR="0008373E" w:rsidRDefault="0008373E" w:rsidP="00EA2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A7D"/>
    <w:rsid w:val="0008373E"/>
    <w:rsid w:val="00EA2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7D"/>
    <w:pPr>
      <w:widowControl w:val="0"/>
      <w:jc w:val="both"/>
    </w:pPr>
    <w:rPr>
      <w:rFonts w:ascii="Calibri" w:eastAsia="宋体" w:hAnsi="Calibri" w:cs="Times New Roman"/>
      <w:szCs w:val="24"/>
    </w:rPr>
  </w:style>
  <w:style w:type="paragraph" w:styleId="2">
    <w:name w:val="heading 2"/>
    <w:basedOn w:val="a"/>
    <w:next w:val="a"/>
    <w:link w:val="2Char"/>
    <w:uiPriority w:val="9"/>
    <w:qFormat/>
    <w:rsid w:val="00EA2A7D"/>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A2A7D"/>
    <w:rPr>
      <w:sz w:val="18"/>
      <w:szCs w:val="18"/>
    </w:rPr>
  </w:style>
  <w:style w:type="paragraph" w:styleId="a4">
    <w:name w:val="footer"/>
    <w:basedOn w:val="a"/>
    <w:link w:val="Char0"/>
    <w:uiPriority w:val="99"/>
    <w:semiHidden/>
    <w:unhideWhenUsed/>
    <w:rsid w:val="00EA2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A2A7D"/>
    <w:rPr>
      <w:sz w:val="18"/>
      <w:szCs w:val="18"/>
    </w:rPr>
  </w:style>
  <w:style w:type="character" w:customStyle="1" w:styleId="2Char">
    <w:name w:val="标题 2 Char"/>
    <w:basedOn w:val="a0"/>
    <w:link w:val="2"/>
    <w:uiPriority w:val="9"/>
    <w:rsid w:val="00EA2A7D"/>
    <w:rPr>
      <w:rFonts w:ascii="Calibri Light" w:eastAsia="宋体" w:hAnsi="Calibri Light" w:cs="Times New Roman"/>
      <w:b/>
      <w:bCs/>
      <w:sz w:val="32"/>
      <w:szCs w:val="32"/>
    </w:rPr>
  </w:style>
  <w:style w:type="paragraph" w:customStyle="1" w:styleId="1">
    <w:name w:val="段落样式1"/>
    <w:basedOn w:val="a"/>
    <w:uiPriority w:val="99"/>
    <w:rsid w:val="00EA2A7D"/>
    <w:pPr>
      <w:autoSpaceDE w:val="0"/>
      <w:autoSpaceDN w:val="0"/>
      <w:adjustRightInd w:val="0"/>
      <w:spacing w:line="340" w:lineRule="atLeast"/>
      <w:ind w:firstLine="482"/>
      <w:textAlignment w:val="center"/>
    </w:pPr>
    <w:rPr>
      <w:rFonts w:ascii="方正仿宋简体" w:eastAsia="方正仿宋简体" w:cs="方正仿宋简体"/>
      <w:color w:val="000000"/>
      <w:kern w:val="0"/>
      <w:sz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2</cp:revision>
  <dcterms:created xsi:type="dcterms:W3CDTF">2023-11-08T07:38:00Z</dcterms:created>
  <dcterms:modified xsi:type="dcterms:W3CDTF">2023-11-08T07:39:00Z</dcterms:modified>
</cp:coreProperties>
</file>