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40" w:rightChars="-162"/>
        <w:jc w:val="center"/>
        <w:rPr>
          <w:rFonts w:ascii="华文宋体" w:eastAsia="华文宋体"/>
          <w:b/>
          <w:color w:val="FF0000"/>
          <w:w w:val="50"/>
          <w:sz w:val="84"/>
          <w:szCs w:val="84"/>
        </w:rPr>
      </w:pPr>
    </w:p>
    <w:p>
      <w:pPr>
        <w:ind w:left="-424" w:leftChars="-202" w:right="-340" w:rightChars="-162"/>
        <w:jc w:val="center"/>
        <w:rPr>
          <w:rFonts w:ascii="华文宋体" w:eastAsia="华文宋体"/>
          <w:b/>
          <w:color w:val="FF0000"/>
          <w:w w:val="40"/>
          <w:sz w:val="120"/>
          <w:szCs w:val="120"/>
        </w:rPr>
      </w:pPr>
      <w:r>
        <w:rPr>
          <w:rFonts w:hint="eastAsia" w:ascii="华文宋体" w:eastAsia="华文宋体"/>
          <w:b/>
          <w:color w:val="FF0000"/>
          <w:w w:val="40"/>
          <w:sz w:val="120"/>
          <w:szCs w:val="120"/>
        </w:rPr>
        <w:t>中共山东旅游职业学院纪律检查委员会文件</w:t>
      </w:r>
    </w:p>
    <w:p>
      <w:pPr>
        <w:jc w:val="center"/>
        <w:rPr>
          <w:rFonts w:ascii="华文宋体" w:eastAsia="华文宋体"/>
          <w:b/>
          <w:color w:val="FF0000"/>
          <w:w w:val="66"/>
          <w:sz w:val="24"/>
          <w:szCs w:val="24"/>
        </w:rPr>
      </w:pPr>
    </w:p>
    <w:p>
      <w:pPr>
        <w:jc w:val="center"/>
        <w:rPr>
          <w:rFonts w:ascii="仿宋_GB2312" w:eastAsia="仿宋_GB2312"/>
          <w:sz w:val="32"/>
        </w:rPr>
      </w:pPr>
      <w:r>
        <w:rPr>
          <w:rFonts w:hint="eastAsia" w:ascii="仿宋_GB2312" w:eastAsia="仿宋_GB2312"/>
          <w:sz w:val="32"/>
        </w:rPr>
        <w:t>鲁旅职院纪 〔2024〕 1 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ascii="仿宋_GB2312" w:eastAsia="仿宋_GB2312"/>
          <w:sz w:val="32"/>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173355</wp:posOffset>
                </wp:positionV>
                <wp:extent cx="2526665" cy="0"/>
                <wp:effectExtent l="0" t="19050" r="26035" b="19050"/>
                <wp:wrapNone/>
                <wp:docPr id="4" name="直接连接符 4"/>
                <wp:cNvGraphicFramePr/>
                <a:graphic xmlns:a="http://schemas.openxmlformats.org/drawingml/2006/main">
                  <a:graphicData uri="http://schemas.microsoft.com/office/word/2010/wordprocessingShape">
                    <wps:wsp>
                      <wps:cNvCnPr/>
                      <wps:spPr>
                        <a:xfrm>
                          <a:off x="0" y="0"/>
                          <a:ext cx="2526665" cy="0"/>
                        </a:xfrm>
                        <a:prstGeom prst="line">
                          <a:avLst/>
                        </a:prstGeom>
                        <a:noFill/>
                        <a:ln w="38100" cap="flat" cmpd="sng" algn="ctr">
                          <a:solidFill>
                            <a:srgbClr val="FF0000"/>
                          </a:solidFill>
                          <a:prstDash val="solid"/>
                        </a:ln>
                        <a:effectLst/>
                      </wps:spPr>
                      <wps:bodyPr/>
                    </wps:wsp>
                  </a:graphicData>
                </a:graphic>
              </wp:anchor>
            </w:drawing>
          </mc:Choice>
          <mc:Fallback>
            <w:pict>
              <v:line id="_x0000_s1026" o:spid="_x0000_s1026" o:spt="20" style="position:absolute;left:0pt;margin-left:1.4pt;margin-top:13.65pt;height:0pt;width:198.95pt;z-index:251659264;mso-width-relative:page;mso-height-relative:page;" filled="f" stroked="t" coordsize="21600,21600" o:gfxdata="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ssrBvYAAAABwEA&#10;AA8AAAAAAAAAAQAgAAAAIgAAAGRycy9kb3ducmV2LnhtbFBLAQIUABQAAAAIAIdO4kB7W0ck4QEA&#10;AKkDAAAOAAAAAAAAAAEAIAAAACcBAABkcnMvZTJvRG9jLnhtbFBLBQYAAAAABgAGAFkBAAB6BQAA&#10;AAA=&#10;">
                <v:fill on="f" focussize="0,0"/>
                <v:stroke weight="3pt" color="#FF0000" joinstyle="round"/>
                <v:imagedata o:title=""/>
                <o:lock v:ext="edit" aspectratio="f"/>
              </v:line>
            </w:pict>
          </mc:Fallback>
        </mc:AlternateContent>
      </w:r>
      <w:r>
        <w:rPr>
          <w:rFonts w:ascii="仿宋_GB2312" w:eastAsia="仿宋_GB2312"/>
          <w:sz w:val="32"/>
        </w:rPr>
        <mc:AlternateContent>
          <mc:Choice Requires="wps">
            <w:drawing>
              <wp:anchor distT="0" distB="0" distL="114300" distR="114300" simplePos="0" relativeHeight="251661312" behindDoc="0" locked="0" layoutInCell="1" allowOverlap="1">
                <wp:simplePos x="0" y="0"/>
                <wp:positionH relativeFrom="column">
                  <wp:posOffset>3113405</wp:posOffset>
                </wp:positionH>
                <wp:positionV relativeFrom="paragraph">
                  <wp:posOffset>173355</wp:posOffset>
                </wp:positionV>
                <wp:extent cx="2491105" cy="0"/>
                <wp:effectExtent l="0" t="19050" r="23495" b="19050"/>
                <wp:wrapNone/>
                <wp:docPr id="3" name="直接连接符 3"/>
                <wp:cNvGraphicFramePr/>
                <a:graphic xmlns:a="http://schemas.openxmlformats.org/drawingml/2006/main">
                  <a:graphicData uri="http://schemas.microsoft.com/office/word/2010/wordprocessingShape">
                    <wps:wsp>
                      <wps:cNvCnPr/>
                      <wps:spPr>
                        <a:xfrm>
                          <a:off x="0" y="0"/>
                          <a:ext cx="2491105" cy="0"/>
                        </a:xfrm>
                        <a:prstGeom prst="line">
                          <a:avLst/>
                        </a:prstGeom>
                        <a:noFill/>
                        <a:ln w="38100" cap="flat" cmpd="sng" algn="ctr">
                          <a:solidFill>
                            <a:srgbClr val="FF0000"/>
                          </a:solidFill>
                          <a:prstDash val="solid"/>
                        </a:ln>
                        <a:effectLst/>
                      </wps:spPr>
                      <wps:bodyPr/>
                    </wps:wsp>
                  </a:graphicData>
                </a:graphic>
              </wp:anchor>
            </w:drawing>
          </mc:Choice>
          <mc:Fallback>
            <w:pict>
              <v:line id="_x0000_s1026" o:spid="_x0000_s1026" o:spt="20" style="position:absolute;left:0pt;margin-left:245.15pt;margin-top:13.65pt;height:0pt;width:196.15pt;z-index:251661312;mso-width-relative:page;mso-height-relative:page;" filled="f" stroked="t" coordsize="21600,21600" o:gfxdata="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vnrLU2gAAAAkB&#10;AAAPAAAAAAAAAAEAIAAAACIAAABkcnMvZG93bnJldi54bWxQSwECFAAUAAAACACHTuJA7zH8zuAB&#10;AACpAwAADgAAAAAAAAABACAAAAApAQAAZHJzL2Uyb0RvYy54bWxQSwUGAAAAAAYABgBZAQAAewUA&#10;AAAA&#10;">
                <v:fill on="f" focussize="0,0"/>
                <v:stroke weight="3pt" color="#FF0000" joinstyle="round"/>
                <v:imagedata o:title=""/>
                <o:lock v:ext="edit" aspectratio="f"/>
              </v:line>
            </w:pict>
          </mc:Fallback>
        </mc:AlternateContent>
      </w:r>
      <w:r>
        <w:rPr>
          <w:rFonts w:ascii="仿宋_GB2312" w:eastAsia="仿宋_GB2312"/>
          <w:sz w:val="32"/>
        </w:rPr>
        <mc:AlternateContent>
          <mc:Choice Requires="wps">
            <w:drawing>
              <wp:anchor distT="0" distB="0" distL="114300" distR="114300" simplePos="0" relativeHeight="251660288" behindDoc="0" locked="0" layoutInCell="1" allowOverlap="1">
                <wp:simplePos x="0" y="0"/>
                <wp:positionH relativeFrom="column">
                  <wp:posOffset>2728595</wp:posOffset>
                </wp:positionH>
                <wp:positionV relativeFrom="paragraph">
                  <wp:posOffset>93980</wp:posOffset>
                </wp:positionV>
                <wp:extent cx="163830" cy="172085"/>
                <wp:effectExtent l="19050" t="38100" r="45720" b="37465"/>
                <wp:wrapNone/>
                <wp:docPr id="1" name="五角星 1"/>
                <wp:cNvGraphicFramePr/>
                <a:graphic xmlns:a="http://schemas.openxmlformats.org/drawingml/2006/main">
                  <a:graphicData uri="http://schemas.microsoft.com/office/word/2010/wordprocessingShape">
                    <wps:wsp>
                      <wps:cNvSpPr/>
                      <wps:spPr>
                        <a:xfrm>
                          <a:off x="0" y="0"/>
                          <a:ext cx="163830" cy="172085"/>
                        </a:xfrm>
                        <a:prstGeom prst="star5">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14.85pt;margin-top:7.4pt;height:13.55pt;width:12.9pt;z-index:251660288;v-text-anchor:middle;mso-width-relative:page;mso-height-relative:page;" fillcolor="#FF0000" filled="t" stroked="t" coordsize="163830,172085" o:gfxdata="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9tY5v1gAAAAkBAAAPAAAAAAAAAAEAIAAAACIAAABkcnMvZG93bnJldi54bWxQ&#10;SwECFAAUAAAACACHTuJAQJPTtWsCAADuBAAADgAAAAAAAAABACAAAAAlAQAAZHJzL2Uyb0RvYy54&#10;bWxQSwUGAAAAAAYABgBZAQAAAgYAAAAA&#10;" path="m0,65730l62577,65730,81915,0,101252,65730,163829,65730,113203,106353,132541,172084,81915,131460,31288,172084,50626,106353xe">
                <v:path o:connectlocs="81915,0;0,65730;31288,172084;132541,172084;163829,65730" o:connectangles="247,164,82,82,0"/>
                <v:fill on="t" focussize="0,0"/>
                <v:stroke weight="2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山东旅游职业学院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关于印发《开展形式主义自查自纠及“指尖上的形式主义”突出问题专项整治工作实施方案》的通知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各处（室）、系（部）、中心，各党总支、党支部：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经党委研究，现将《山东旅游职业学院关于开展形式主义自查自纠及“指尖上的形式主义”突出问题专项整治工作实施方案》印发给你们，请按照实施方案要求，结合实际，认真贯彻落实。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附件：山东旅游职业学院关于开展形式主义自查自纠及“指尖上的形式主义”突出问题专项整治工作实施方案</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(此页无正文)</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中共山东旅游职业学院纪律检查委员会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2024年4月16日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p>
    <w:p>
      <w:pPr>
        <w:spacing w:line="500" w:lineRule="exact"/>
        <w:jc w:val="center"/>
        <w:rPr>
          <w:rFonts w:ascii="方正小标宋简体" w:hAnsi="方正小标宋简体" w:eastAsia="方正小标宋简体" w:cs="方正小标宋简体"/>
          <w:sz w:val="44"/>
          <w:szCs w:val="44"/>
        </w:rPr>
      </w:pPr>
    </w:p>
    <w:p>
      <w:pPr>
        <w:spacing w:line="500" w:lineRule="exact"/>
        <w:jc w:val="center"/>
        <w:rPr>
          <w:rFonts w:ascii="方正小标宋简体" w:hAnsi="方正小标宋简体" w:eastAsia="方正小标宋简体" w:cs="方正小标宋简体"/>
          <w:sz w:val="44"/>
          <w:szCs w:val="44"/>
        </w:rPr>
      </w:pPr>
    </w:p>
    <w:p>
      <w:pPr>
        <w:spacing w:line="500" w:lineRule="exact"/>
        <w:jc w:val="center"/>
        <w:rPr>
          <w:rFonts w:ascii="方正小标宋简体" w:hAnsi="方正小标宋简体" w:eastAsia="方正小标宋简体" w:cs="方正小标宋简体"/>
          <w:sz w:val="44"/>
          <w:szCs w:val="44"/>
        </w:rPr>
      </w:pPr>
    </w:p>
    <w:p>
      <w:pPr>
        <w:spacing w:line="500" w:lineRule="exact"/>
        <w:rPr>
          <w:rFonts w:ascii="方正小标宋简体" w:hAnsi="方正小标宋简体" w:eastAsia="方正小标宋简体" w:cs="方正小标宋简体"/>
          <w:sz w:val="44"/>
          <w:szCs w:val="44"/>
        </w:rPr>
      </w:pPr>
    </w:p>
    <w:p>
      <w:pPr>
        <w:spacing w:line="500" w:lineRule="exact"/>
        <w:jc w:val="center"/>
        <w:rPr>
          <w:rFonts w:hint="eastAsia" w:ascii="方正小标宋简体" w:hAnsi="方正小标宋简体" w:eastAsia="方正小标宋简体" w:cs="方正小标宋简体"/>
          <w:sz w:val="44"/>
          <w:szCs w:val="44"/>
        </w:rPr>
      </w:pPr>
    </w:p>
    <w:p>
      <w:pPr>
        <w:spacing w:line="500" w:lineRule="exact"/>
        <w:jc w:val="center"/>
        <w:rPr>
          <w:rFonts w:hint="eastAsia" w:ascii="方正小标宋简体" w:hAnsi="方正小标宋简体" w:eastAsia="方正小标宋简体" w:cs="方正小标宋简体"/>
          <w:sz w:val="44"/>
          <w:szCs w:val="44"/>
        </w:rPr>
      </w:pPr>
    </w:p>
    <w:p>
      <w:pPr>
        <w:spacing w:line="500" w:lineRule="exact"/>
        <w:jc w:val="center"/>
        <w:rPr>
          <w:rFonts w:hint="eastAsia" w:ascii="方正小标宋简体" w:hAnsi="方正小标宋简体" w:eastAsia="方正小标宋简体" w:cs="方正小标宋简体"/>
          <w:sz w:val="44"/>
          <w:szCs w:val="44"/>
        </w:rPr>
      </w:pPr>
    </w:p>
    <w:p>
      <w:pPr>
        <w:spacing w:line="500" w:lineRule="exact"/>
        <w:jc w:val="center"/>
        <w:rPr>
          <w:rFonts w:hint="eastAsia" w:ascii="方正小标宋简体" w:hAnsi="方正小标宋简体" w:eastAsia="方正小标宋简体" w:cs="方正小标宋简体"/>
          <w:sz w:val="44"/>
          <w:szCs w:val="44"/>
        </w:rPr>
      </w:pPr>
    </w:p>
    <w:p>
      <w:pPr>
        <w:spacing w:line="500" w:lineRule="exact"/>
        <w:jc w:val="center"/>
        <w:rPr>
          <w:rFonts w:hint="eastAsia" w:ascii="方正小标宋简体" w:hAnsi="方正小标宋简体" w:eastAsia="方正小标宋简体" w:cs="方正小标宋简体"/>
          <w:sz w:val="44"/>
          <w:szCs w:val="44"/>
        </w:rPr>
      </w:pPr>
    </w:p>
    <w:p>
      <w:pPr>
        <w:spacing w:line="500" w:lineRule="exact"/>
        <w:jc w:val="center"/>
        <w:rPr>
          <w:rFonts w:hint="eastAsia" w:ascii="方正小标宋简体" w:hAnsi="方正小标宋简体" w:eastAsia="方正小标宋简体" w:cs="方正小标宋简体"/>
          <w:sz w:val="44"/>
          <w:szCs w:val="44"/>
        </w:rPr>
      </w:pPr>
    </w:p>
    <w:p>
      <w:pPr>
        <w:spacing w:line="500" w:lineRule="exact"/>
        <w:jc w:val="center"/>
        <w:rPr>
          <w:rFonts w:hint="eastAsia" w:ascii="方正小标宋简体" w:hAnsi="方正小标宋简体" w:eastAsia="方正小标宋简体" w:cs="方正小标宋简体"/>
          <w:sz w:val="44"/>
          <w:szCs w:val="44"/>
        </w:rPr>
      </w:pPr>
    </w:p>
    <w:p>
      <w:pPr>
        <w:spacing w:line="500" w:lineRule="exact"/>
        <w:jc w:val="center"/>
        <w:rPr>
          <w:rFonts w:hint="eastAsia" w:ascii="方正小标宋简体" w:hAnsi="方正小标宋简体" w:eastAsia="方正小标宋简体" w:cs="方正小标宋简体"/>
          <w:sz w:val="44"/>
          <w:szCs w:val="44"/>
        </w:rPr>
      </w:pPr>
    </w:p>
    <w:p>
      <w:pPr>
        <w:spacing w:line="500" w:lineRule="exact"/>
        <w:jc w:val="center"/>
        <w:rPr>
          <w:rFonts w:hint="eastAsia" w:ascii="方正小标宋简体" w:hAnsi="方正小标宋简体" w:eastAsia="方正小标宋简体" w:cs="方正小标宋简体"/>
          <w:sz w:val="44"/>
          <w:szCs w:val="44"/>
        </w:rPr>
      </w:pPr>
    </w:p>
    <w:p>
      <w:pPr>
        <w:spacing w:line="500" w:lineRule="exact"/>
        <w:jc w:val="center"/>
        <w:rPr>
          <w:rFonts w:hint="eastAsia" w:ascii="方正小标宋简体" w:hAnsi="方正小标宋简体" w:eastAsia="方正小标宋简体" w:cs="方正小标宋简体"/>
          <w:sz w:val="44"/>
          <w:szCs w:val="44"/>
        </w:rPr>
      </w:pPr>
    </w:p>
    <w:p>
      <w:pPr>
        <w:spacing w:line="500" w:lineRule="exact"/>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p>
    <w:p>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山东旅游职业学院</w:t>
      </w:r>
    </w:p>
    <w:p>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关于开展形式主义自查自纠及“指尖上的形式主义”突出问题专项整治工作实施方案</w:t>
      </w:r>
    </w:p>
    <w:p>
      <w:pPr>
        <w:spacing w:line="500" w:lineRule="exact"/>
        <w:ind w:firstLine="640" w:firstLineChars="20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贯彻党中央关于整治形式主义为基层减负决策部署，根据中共山东省委教育工委《关于印发&lt;全省教育系统整治形式主义自查自纠问题清单&gt;的通知》及省教育厅办公室关于《“指尖上的形式主义”突出问题专项治理工作实施方案》要求，结合学院工作实际情况，经党委研究，决定自2024年4月至7月，在全院范围内开展形式主义自查自纠及“指尖上的形式主义”突出问题专项治理工作，现制定实施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一、提高政治站位和思想认识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部门要提高政治站位，强化责任落实，认真学习习近平总书记关于力戒形式主义官僚主义的重要论述，学习贯彻党中央决策部署和省委工作要求，充分认清形式主义的性质和危害，认清为基层和教学一线减负的重要性和紧迫性，切实从讲政治高度，从有力推动学院重点工作、督办工作落实的全局出发，增强坚决整治形式主义的政治自觉、思想自觉和行动自觉，确保轻装上阵，高效务实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二、查摆和治理重点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一是对照教育系统整治形式主义自查自纠问题清单进行查摆和整改，具体内容见附件1《教育系统整治形式主义自查自纠问题清单落实台账》。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是围绕全省教育系统政务应用程序、政务公众账号和工作群组的建设、使用和安全管理等重点方面和关键环节进行查摆和梳理，具体内容见附件2《“指尖上的形式主义”突出问题专项整改落实台账》。同时填报《政务应用程序、政务公众账号和工作群组数量统计表》，见附件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各党总支、各部门、各系部如若发现其他问题事项，可根据实际情况，查摆后将问题内容自行罗列即可。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三、方法步骤及任务分工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次专项治理工作分为自查自纠、整改落实、监督检查、巩固提升四个阶段。任务分工情况见附件1和附件2“责任部门”栏，各责任部门对照问题清单进行牵头查摆，并负责将查摆、整改落实情况报监察室。具体安排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（一）自查自纠。</w:t>
      </w:r>
      <w:r>
        <w:rPr>
          <w:rFonts w:hint="eastAsia" w:ascii="仿宋_GB2312" w:hAnsi="仿宋_GB2312" w:eastAsia="仿宋_GB2312" w:cs="仿宋_GB2312"/>
          <w:sz w:val="32"/>
          <w:szCs w:val="32"/>
        </w:rPr>
        <w:t>各责任部门要坚持问题导向、精准导向、结果导向，对照附件1和附件2两个问题清单，广泛听取师生意见，聚集存在的突出问题，深度挖掘隐患问题，形成整改台账，列出存在的主要问题，明确整改措施和完成时限及相关责任人。将附件1和附件2两项问题清单台账分别于4月22日、4月25日之前报监察室，邮箱sdtsjcs@163.com，联系人田海宁，电话81920557。监察室根据问题情况，组织相关师生开展随机调查和座谈谈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（二）整改落实。</w:t>
      </w:r>
      <w:r>
        <w:rPr>
          <w:rFonts w:hint="eastAsia" w:ascii="仿宋_GB2312" w:hAnsi="仿宋_GB2312" w:eastAsia="仿宋_GB2312" w:cs="仿宋_GB2312"/>
          <w:sz w:val="32"/>
          <w:szCs w:val="32"/>
        </w:rPr>
        <w:t>各责任部门根据台账中查摆的问题及制定的整改措施，强力推进整改措施落地，确保整改力度到位，整改成效显著。整改过程中注重方式方法，对问题进行分类管理和指导，确保稳定有序推动整改。请各责任部门于5月25日之前将问题整改报告提交监察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（三）监督检查。</w:t>
      </w:r>
      <w:r>
        <w:rPr>
          <w:rFonts w:hint="eastAsia" w:ascii="仿宋_GB2312" w:hAnsi="仿宋_GB2312" w:eastAsia="仿宋_GB2312" w:cs="仿宋_GB2312"/>
          <w:sz w:val="32"/>
          <w:szCs w:val="32"/>
        </w:rPr>
        <w:t>各责任部门集中整治结束后，要进一步强化“回头看”和自我监督、自我防控，对整改成效不彻底、出现反弹等情况的，要及时采取措施，通过不断自查自纠和整改，实现循环上升。6月底前，学院纪委、监察室根据各部门整改措施和报告，对问题整改情况进行抽查、检查，确保问题整改到位，防止形式主义问题反弹回潮、隐形变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（四）巩固提升。</w:t>
      </w:r>
      <w:r>
        <w:rPr>
          <w:rFonts w:hint="eastAsia" w:ascii="仿宋_GB2312" w:hAnsi="仿宋_GB2312" w:eastAsia="仿宋_GB2312" w:cs="仿宋_GB2312"/>
          <w:sz w:val="32"/>
          <w:szCs w:val="32"/>
        </w:rPr>
        <w:t>各责任部门要正确认识形式主义专项整治工作，并以此为抓手不断完善制度建设、规范工作流程、强化宗旨和服务意识，杜绝同类问题的再出现。请各部门将整改过程中制定和完善的相关规章制度、工作流程、工作机制，以及其他整改成效佐证材料，于2024年7月10日之前报监察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责任部门要切实把整治形式主义作为重要政治任务来抓，扛牢政治责任，各部门党政负责人要亲自部署、亲自过问，对整治形式主义问题进行专门研究和分析，并时刻关注工作推进中遇到的突出问题。要坚持刀刃向内，勇于自我革命，注重调查研究，多听师生意见反馈；坚持问题整改不仅要抓整改时效，更要抓长效，建立常态化机制；坚持将整治形式主义自查自纠与业务工作开展相结合，与个人述职述廉相结合，与部门推动全面从严治党工作相结合。通过专项整改，以点带面，推动学院整个工作作风的再优化、工作效率的再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widowControl/>
        <w:kinsoku w:val="0"/>
        <w:autoSpaceDE w:val="0"/>
        <w:autoSpaceDN w:val="0"/>
        <w:adjustRightInd w:val="0"/>
        <w:snapToGrid w:val="0"/>
        <w:spacing w:line="540" w:lineRule="exact"/>
        <w:textAlignment w:val="baseline"/>
        <w:rPr>
          <w:rFonts w:hint="eastAsia" w:ascii="黑体" w:hAnsi="黑体" w:eastAsia="黑体" w:cs="黑体"/>
          <w:spacing w:val="-5"/>
          <w:sz w:val="32"/>
          <w:szCs w:val="32"/>
        </w:rPr>
      </w:pPr>
    </w:p>
    <w:p>
      <w:pPr>
        <w:widowControl/>
        <w:kinsoku w:val="0"/>
        <w:autoSpaceDE w:val="0"/>
        <w:autoSpaceDN w:val="0"/>
        <w:adjustRightInd w:val="0"/>
        <w:snapToGrid w:val="0"/>
        <w:spacing w:line="540" w:lineRule="exact"/>
        <w:textAlignment w:val="baseline"/>
        <w:rPr>
          <w:rFonts w:hint="eastAsia" w:ascii="黑体" w:hAnsi="黑体" w:eastAsia="黑体" w:cs="黑体"/>
          <w:spacing w:val="-5"/>
          <w:sz w:val="32"/>
          <w:szCs w:val="32"/>
        </w:rPr>
      </w:pPr>
    </w:p>
    <w:p>
      <w:pPr>
        <w:widowControl/>
        <w:kinsoku w:val="0"/>
        <w:autoSpaceDE w:val="0"/>
        <w:autoSpaceDN w:val="0"/>
        <w:adjustRightInd w:val="0"/>
        <w:snapToGrid w:val="0"/>
        <w:spacing w:line="540" w:lineRule="exact"/>
        <w:textAlignment w:val="baseline"/>
        <w:rPr>
          <w:rFonts w:hint="eastAsia" w:ascii="黑体" w:hAnsi="黑体" w:eastAsia="黑体" w:cs="黑体"/>
          <w:spacing w:val="-5"/>
          <w:sz w:val="32"/>
          <w:szCs w:val="32"/>
        </w:rPr>
      </w:pPr>
    </w:p>
    <w:p>
      <w:pPr>
        <w:widowControl/>
        <w:kinsoku w:val="0"/>
        <w:autoSpaceDE w:val="0"/>
        <w:autoSpaceDN w:val="0"/>
        <w:adjustRightInd w:val="0"/>
        <w:snapToGrid w:val="0"/>
        <w:spacing w:line="540" w:lineRule="exact"/>
        <w:textAlignment w:val="baseline"/>
        <w:rPr>
          <w:rFonts w:hint="eastAsia" w:ascii="黑体" w:hAnsi="黑体" w:eastAsia="黑体" w:cs="黑体"/>
          <w:spacing w:val="-5"/>
          <w:sz w:val="32"/>
          <w:szCs w:val="32"/>
        </w:rPr>
      </w:pPr>
    </w:p>
    <w:p>
      <w:pPr>
        <w:widowControl/>
        <w:kinsoku w:val="0"/>
        <w:autoSpaceDE w:val="0"/>
        <w:autoSpaceDN w:val="0"/>
        <w:adjustRightInd w:val="0"/>
        <w:snapToGrid w:val="0"/>
        <w:spacing w:line="540" w:lineRule="exact"/>
        <w:textAlignment w:val="baseline"/>
        <w:rPr>
          <w:rFonts w:hint="eastAsia" w:ascii="黑体" w:hAnsi="黑体" w:eastAsia="黑体" w:cs="黑体"/>
          <w:spacing w:val="-5"/>
          <w:sz w:val="32"/>
          <w:szCs w:val="32"/>
        </w:rPr>
      </w:pPr>
    </w:p>
    <w:p>
      <w:pPr>
        <w:widowControl/>
        <w:kinsoku w:val="0"/>
        <w:autoSpaceDE w:val="0"/>
        <w:autoSpaceDN w:val="0"/>
        <w:adjustRightInd w:val="0"/>
        <w:snapToGrid w:val="0"/>
        <w:spacing w:line="540" w:lineRule="exact"/>
        <w:textAlignment w:val="baseline"/>
        <w:rPr>
          <w:rFonts w:hint="eastAsia" w:ascii="黑体" w:hAnsi="黑体" w:eastAsia="黑体" w:cs="黑体"/>
          <w:spacing w:val="-5"/>
          <w:sz w:val="32"/>
          <w:szCs w:val="32"/>
        </w:rPr>
      </w:pPr>
    </w:p>
    <w:p>
      <w:pPr>
        <w:widowControl/>
        <w:kinsoku w:val="0"/>
        <w:autoSpaceDE w:val="0"/>
        <w:autoSpaceDN w:val="0"/>
        <w:adjustRightInd w:val="0"/>
        <w:snapToGrid w:val="0"/>
        <w:spacing w:line="540" w:lineRule="exact"/>
        <w:textAlignment w:val="baseline"/>
        <w:rPr>
          <w:rFonts w:hint="eastAsia" w:ascii="黑体" w:hAnsi="黑体" w:eastAsia="黑体" w:cs="黑体"/>
          <w:spacing w:val="-5"/>
          <w:sz w:val="32"/>
          <w:szCs w:val="32"/>
        </w:rPr>
      </w:pPr>
    </w:p>
    <w:p>
      <w:pPr>
        <w:widowControl/>
        <w:kinsoku w:val="0"/>
        <w:autoSpaceDE w:val="0"/>
        <w:autoSpaceDN w:val="0"/>
        <w:adjustRightInd w:val="0"/>
        <w:snapToGrid w:val="0"/>
        <w:spacing w:line="540" w:lineRule="exact"/>
        <w:textAlignment w:val="baseline"/>
        <w:rPr>
          <w:rFonts w:hint="eastAsia" w:ascii="黑体" w:hAnsi="黑体" w:eastAsia="黑体" w:cs="黑体"/>
          <w:spacing w:val="-5"/>
          <w:sz w:val="32"/>
          <w:szCs w:val="32"/>
        </w:rPr>
      </w:pPr>
    </w:p>
    <w:p>
      <w:pPr>
        <w:widowControl/>
        <w:kinsoku w:val="0"/>
        <w:autoSpaceDE w:val="0"/>
        <w:autoSpaceDN w:val="0"/>
        <w:adjustRightInd w:val="0"/>
        <w:snapToGrid w:val="0"/>
        <w:spacing w:line="540" w:lineRule="exact"/>
        <w:textAlignment w:val="baseline"/>
        <w:rPr>
          <w:rFonts w:hint="eastAsia" w:ascii="黑体" w:hAnsi="黑体" w:eastAsia="黑体" w:cs="黑体"/>
          <w:spacing w:val="-5"/>
          <w:sz w:val="32"/>
          <w:szCs w:val="32"/>
        </w:rPr>
      </w:pPr>
    </w:p>
    <w:p>
      <w:pPr>
        <w:widowControl/>
        <w:kinsoku w:val="0"/>
        <w:autoSpaceDE w:val="0"/>
        <w:autoSpaceDN w:val="0"/>
        <w:adjustRightInd w:val="0"/>
        <w:snapToGrid w:val="0"/>
        <w:spacing w:line="540" w:lineRule="exact"/>
        <w:textAlignment w:val="baseline"/>
        <w:rPr>
          <w:rFonts w:hint="eastAsia" w:ascii="黑体" w:hAnsi="黑体" w:eastAsia="黑体" w:cs="黑体"/>
          <w:spacing w:val="-5"/>
          <w:sz w:val="32"/>
          <w:szCs w:val="32"/>
        </w:rPr>
      </w:pPr>
    </w:p>
    <w:p>
      <w:pPr>
        <w:widowControl/>
        <w:kinsoku w:val="0"/>
        <w:autoSpaceDE w:val="0"/>
        <w:autoSpaceDN w:val="0"/>
        <w:adjustRightInd w:val="0"/>
        <w:snapToGrid w:val="0"/>
        <w:spacing w:line="540" w:lineRule="exact"/>
        <w:textAlignment w:val="baseline"/>
        <w:rPr>
          <w:rFonts w:hint="eastAsia" w:ascii="黑体" w:hAnsi="黑体" w:eastAsia="黑体" w:cs="黑体"/>
          <w:spacing w:val="-5"/>
          <w:sz w:val="32"/>
          <w:szCs w:val="32"/>
        </w:rPr>
      </w:pPr>
    </w:p>
    <w:p>
      <w:pPr>
        <w:widowControl/>
        <w:kinsoku w:val="0"/>
        <w:autoSpaceDE w:val="0"/>
        <w:autoSpaceDN w:val="0"/>
        <w:adjustRightInd w:val="0"/>
        <w:snapToGrid w:val="0"/>
        <w:spacing w:line="540" w:lineRule="exact"/>
        <w:textAlignment w:val="baseline"/>
        <w:rPr>
          <w:rFonts w:hint="eastAsia" w:ascii="黑体" w:hAnsi="黑体" w:eastAsia="黑体" w:cs="黑体"/>
          <w:spacing w:val="-5"/>
          <w:sz w:val="32"/>
          <w:szCs w:val="32"/>
        </w:rPr>
      </w:pPr>
    </w:p>
    <w:p>
      <w:pPr>
        <w:widowControl/>
        <w:kinsoku w:val="0"/>
        <w:autoSpaceDE w:val="0"/>
        <w:autoSpaceDN w:val="0"/>
        <w:adjustRightInd w:val="0"/>
        <w:snapToGrid w:val="0"/>
        <w:spacing w:line="540" w:lineRule="exact"/>
        <w:textAlignment w:val="baseline"/>
        <w:rPr>
          <w:rFonts w:hint="eastAsia" w:ascii="黑体" w:hAnsi="黑体" w:eastAsia="黑体" w:cs="黑体"/>
          <w:spacing w:val="-5"/>
          <w:sz w:val="32"/>
          <w:szCs w:val="32"/>
        </w:rPr>
      </w:pPr>
    </w:p>
    <w:p>
      <w:pPr>
        <w:widowControl/>
        <w:kinsoku w:val="0"/>
        <w:autoSpaceDE w:val="0"/>
        <w:autoSpaceDN w:val="0"/>
        <w:adjustRightInd w:val="0"/>
        <w:snapToGrid w:val="0"/>
        <w:spacing w:line="540" w:lineRule="exact"/>
        <w:textAlignment w:val="baseline"/>
        <w:rPr>
          <w:rFonts w:hint="eastAsia" w:ascii="黑体" w:hAnsi="黑体" w:eastAsia="黑体" w:cs="黑体"/>
          <w:spacing w:val="-5"/>
          <w:sz w:val="32"/>
          <w:szCs w:val="32"/>
        </w:rPr>
      </w:pPr>
    </w:p>
    <w:p>
      <w:pPr>
        <w:widowControl/>
        <w:kinsoku w:val="0"/>
        <w:autoSpaceDE w:val="0"/>
        <w:autoSpaceDN w:val="0"/>
        <w:adjustRightInd w:val="0"/>
        <w:snapToGrid w:val="0"/>
        <w:spacing w:line="540" w:lineRule="exact"/>
        <w:textAlignment w:val="baseline"/>
        <w:rPr>
          <w:rFonts w:hint="eastAsia" w:ascii="黑体" w:hAnsi="黑体" w:eastAsia="黑体" w:cs="黑体"/>
          <w:spacing w:val="-5"/>
          <w:sz w:val="32"/>
          <w:szCs w:val="32"/>
        </w:rPr>
      </w:pPr>
    </w:p>
    <w:p>
      <w:pPr>
        <w:widowControl/>
        <w:kinsoku w:val="0"/>
        <w:autoSpaceDE w:val="0"/>
        <w:autoSpaceDN w:val="0"/>
        <w:adjustRightInd w:val="0"/>
        <w:snapToGrid w:val="0"/>
        <w:spacing w:line="540" w:lineRule="exact"/>
        <w:textAlignment w:val="baseline"/>
        <w:rPr>
          <w:rFonts w:hint="eastAsia" w:ascii="黑体" w:hAnsi="黑体" w:eastAsia="黑体" w:cs="黑体"/>
          <w:spacing w:val="-5"/>
          <w:sz w:val="32"/>
          <w:szCs w:val="32"/>
        </w:rPr>
      </w:pPr>
    </w:p>
    <w:p>
      <w:pPr>
        <w:widowControl/>
        <w:kinsoku w:val="0"/>
        <w:autoSpaceDE w:val="0"/>
        <w:autoSpaceDN w:val="0"/>
        <w:adjustRightInd w:val="0"/>
        <w:snapToGrid w:val="0"/>
        <w:spacing w:line="540" w:lineRule="exact"/>
        <w:textAlignment w:val="baseline"/>
        <w:rPr>
          <w:rFonts w:hint="eastAsia" w:ascii="黑体" w:hAnsi="黑体" w:eastAsia="黑体" w:cs="黑体"/>
          <w:spacing w:val="-5"/>
          <w:sz w:val="32"/>
          <w:szCs w:val="32"/>
        </w:rPr>
      </w:pPr>
    </w:p>
    <w:p>
      <w:pPr>
        <w:widowControl/>
        <w:kinsoku w:val="0"/>
        <w:autoSpaceDE w:val="0"/>
        <w:autoSpaceDN w:val="0"/>
        <w:adjustRightInd w:val="0"/>
        <w:snapToGrid w:val="0"/>
        <w:spacing w:line="540" w:lineRule="exact"/>
        <w:textAlignment w:val="baseline"/>
        <w:rPr>
          <w:rFonts w:hint="eastAsia" w:ascii="黑体" w:hAnsi="黑体" w:eastAsia="黑体" w:cs="黑体"/>
          <w:spacing w:val="-5"/>
          <w:sz w:val="32"/>
          <w:szCs w:val="32"/>
        </w:rPr>
      </w:pPr>
    </w:p>
    <w:p>
      <w:pPr>
        <w:widowControl/>
        <w:kinsoku w:val="0"/>
        <w:autoSpaceDE w:val="0"/>
        <w:autoSpaceDN w:val="0"/>
        <w:adjustRightInd w:val="0"/>
        <w:snapToGrid w:val="0"/>
        <w:spacing w:line="540" w:lineRule="exact"/>
        <w:textAlignment w:val="baseline"/>
        <w:rPr>
          <w:rFonts w:hint="eastAsia" w:ascii="黑体" w:hAnsi="黑体" w:eastAsia="黑体" w:cs="黑体"/>
          <w:spacing w:val="-5"/>
          <w:sz w:val="32"/>
          <w:szCs w:val="32"/>
        </w:rPr>
        <w:sectPr>
          <w:headerReference r:id="rId3" w:type="default"/>
          <w:footerReference r:id="rId4" w:type="default"/>
          <w:pgSz w:w="11906" w:h="16838"/>
          <w:pgMar w:top="2098" w:right="1474" w:bottom="1984" w:left="1588" w:header="851" w:footer="992" w:gutter="0"/>
          <w:pgNumType w:fmt="numberInDash"/>
          <w:cols w:space="425" w:num="1"/>
          <w:docGrid w:type="lines" w:linePitch="312" w:charSpace="0"/>
        </w:sectPr>
      </w:pPr>
    </w:p>
    <w:p>
      <w:pPr>
        <w:widowControl/>
        <w:kinsoku w:val="0"/>
        <w:autoSpaceDE w:val="0"/>
        <w:autoSpaceDN w:val="0"/>
        <w:adjustRightInd w:val="0"/>
        <w:snapToGrid w:val="0"/>
        <w:spacing w:line="540" w:lineRule="exact"/>
        <w:textAlignment w:val="baseline"/>
        <w:rPr>
          <w:rFonts w:ascii="黑体" w:hAnsi="黑体" w:eastAsia="黑体" w:cs="黑体"/>
          <w:spacing w:val="-5"/>
          <w:sz w:val="32"/>
          <w:szCs w:val="32"/>
        </w:rPr>
      </w:pPr>
      <w:bookmarkStart w:id="0" w:name="_GoBack"/>
      <w:bookmarkEnd w:id="0"/>
      <w:r>
        <w:rPr>
          <w:rFonts w:hint="eastAsia" w:ascii="黑体" w:hAnsi="黑体" w:eastAsia="黑体" w:cs="黑体"/>
          <w:spacing w:val="-5"/>
          <w:sz w:val="32"/>
          <w:szCs w:val="32"/>
        </w:rPr>
        <w:t>附件1：</w:t>
      </w:r>
    </w:p>
    <w:p>
      <w:pPr>
        <w:spacing w:before="277" w:line="215" w:lineRule="auto"/>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教育系统整治形式主义自查自纠问题清单落实台账</w:t>
      </w:r>
    </w:p>
    <w:p>
      <w:pPr>
        <w:spacing w:before="277" w:line="215" w:lineRule="auto"/>
        <w:ind w:firstLine="897" w:firstLineChars="300"/>
        <w:rPr>
          <w:rFonts w:ascii="仿宋_GB2312" w:hAnsi="仿宋_GB2312" w:eastAsia="仿宋_GB2312" w:cs="仿宋_GB2312"/>
          <w:spacing w:val="9"/>
          <w:sz w:val="28"/>
          <w:szCs w:val="28"/>
        </w:rPr>
      </w:pPr>
      <w:r>
        <w:rPr>
          <w:rFonts w:hint="eastAsia" w:ascii="仿宋_GB2312" w:hAnsi="仿宋_GB2312" w:eastAsia="仿宋_GB2312" w:cs="仿宋_GB2312"/>
          <w:b/>
          <w:bCs/>
          <w:spacing w:val="9"/>
          <w:sz w:val="28"/>
          <w:szCs w:val="28"/>
        </w:rPr>
        <w:t>部门：</w:t>
      </w:r>
      <w:r>
        <w:rPr>
          <w:rFonts w:hint="eastAsia" w:ascii="仿宋_GB2312" w:hAnsi="仿宋_GB2312" w:eastAsia="仿宋_GB2312" w:cs="仿宋_GB2312"/>
          <w:spacing w:val="9"/>
          <w:sz w:val="28"/>
          <w:szCs w:val="28"/>
        </w:rPr>
        <w:t xml:space="preserve">                                              </w:t>
      </w:r>
      <w:r>
        <w:rPr>
          <w:rFonts w:hint="eastAsia" w:ascii="仿宋_GB2312" w:hAnsi="仿宋_GB2312" w:eastAsia="仿宋_GB2312" w:cs="仿宋_GB2312"/>
          <w:b/>
          <w:bCs/>
          <w:spacing w:val="9"/>
          <w:sz w:val="28"/>
          <w:szCs w:val="28"/>
        </w:rPr>
        <w:t>填写时间：</w:t>
      </w:r>
    </w:p>
    <w:tbl>
      <w:tblPr>
        <w:tblStyle w:val="6"/>
        <w:tblW w:w="153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4620"/>
        <w:gridCol w:w="2730"/>
        <w:gridCol w:w="2760"/>
        <w:gridCol w:w="1470"/>
        <w:gridCol w:w="186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pacing w:before="185" w:line="369" w:lineRule="exact"/>
              <w:jc w:val="center"/>
              <w:rPr>
                <w:rFonts w:ascii="仿宋_GB2312" w:hAnsi="仿宋_GB2312" w:eastAsia="仿宋_GB2312" w:cs="仿宋_GB2312"/>
                <w:b/>
                <w:bCs/>
                <w:snapToGrid w:val="0"/>
                <w:color w:val="000000"/>
                <w:kern w:val="0"/>
                <w:sz w:val="28"/>
                <w:szCs w:val="28"/>
              </w:rPr>
            </w:pPr>
            <w:r>
              <w:rPr>
                <w:rFonts w:hint="eastAsia" w:ascii="仿宋_GB2312" w:hAnsi="仿宋_GB2312" w:eastAsia="仿宋_GB2312" w:cs="仿宋_GB2312"/>
                <w:b/>
                <w:bCs/>
                <w:spacing w:val="-2"/>
                <w:kern w:val="0"/>
                <w:position w:val="1"/>
                <w:sz w:val="28"/>
                <w:szCs w:val="28"/>
              </w:rPr>
              <w:t>序号</w:t>
            </w:r>
          </w:p>
        </w:tc>
        <w:tc>
          <w:tcPr>
            <w:tcW w:w="4620" w:type="dxa"/>
            <w:vAlign w:val="center"/>
          </w:tcPr>
          <w:p>
            <w:pPr>
              <w:spacing w:before="185" w:line="242" w:lineRule="auto"/>
              <w:jc w:val="center"/>
              <w:rPr>
                <w:rFonts w:ascii="仿宋_GB2312" w:hAnsi="仿宋_GB2312" w:eastAsia="仿宋_GB2312" w:cs="仿宋_GB2312"/>
                <w:b/>
                <w:bCs/>
                <w:snapToGrid w:val="0"/>
                <w:color w:val="000000"/>
                <w:kern w:val="0"/>
                <w:sz w:val="28"/>
                <w:szCs w:val="28"/>
              </w:rPr>
            </w:pPr>
            <w:r>
              <w:rPr>
                <w:rFonts w:hint="eastAsia" w:ascii="仿宋_GB2312" w:hAnsi="仿宋_GB2312" w:eastAsia="仿宋_GB2312" w:cs="仿宋_GB2312"/>
                <w:b/>
                <w:bCs/>
                <w:kern w:val="0"/>
                <w:sz w:val="28"/>
                <w:szCs w:val="28"/>
              </w:rPr>
              <w:t>问题清单</w:t>
            </w:r>
          </w:p>
        </w:tc>
        <w:tc>
          <w:tcPr>
            <w:tcW w:w="2730" w:type="dxa"/>
            <w:vAlign w:val="center"/>
          </w:tcPr>
          <w:p>
            <w:pPr>
              <w:spacing w:before="185" w:line="242" w:lineRule="auto"/>
              <w:jc w:val="center"/>
              <w:rPr>
                <w:rFonts w:ascii="仿宋_GB2312" w:hAnsi="仿宋_GB2312" w:eastAsia="仿宋_GB2312" w:cs="仿宋_GB2312"/>
                <w:b/>
                <w:bCs/>
                <w:snapToGrid w:val="0"/>
                <w:color w:val="000000"/>
                <w:kern w:val="0"/>
                <w:sz w:val="28"/>
                <w:szCs w:val="28"/>
              </w:rPr>
            </w:pPr>
            <w:r>
              <w:rPr>
                <w:rFonts w:hint="eastAsia" w:ascii="仿宋_GB2312" w:hAnsi="仿宋_GB2312" w:eastAsia="仿宋_GB2312" w:cs="仿宋_GB2312"/>
                <w:b/>
                <w:bCs/>
                <w:kern w:val="0"/>
                <w:sz w:val="28"/>
                <w:szCs w:val="28"/>
              </w:rPr>
              <w:t>存在问题</w:t>
            </w:r>
          </w:p>
        </w:tc>
        <w:tc>
          <w:tcPr>
            <w:tcW w:w="2760" w:type="dxa"/>
            <w:vAlign w:val="center"/>
          </w:tcPr>
          <w:p>
            <w:pPr>
              <w:spacing w:before="185" w:line="242" w:lineRule="auto"/>
              <w:jc w:val="center"/>
              <w:rPr>
                <w:rFonts w:ascii="仿宋_GB2312" w:hAnsi="仿宋_GB2312" w:eastAsia="仿宋_GB2312" w:cs="仿宋_GB2312"/>
                <w:b/>
                <w:bCs/>
                <w:snapToGrid w:val="0"/>
                <w:color w:val="000000"/>
                <w:spacing w:val="-10"/>
                <w:kern w:val="0"/>
                <w:sz w:val="28"/>
                <w:szCs w:val="28"/>
              </w:rPr>
            </w:pPr>
            <w:r>
              <w:rPr>
                <w:rFonts w:hint="eastAsia" w:ascii="仿宋_GB2312" w:hAnsi="仿宋_GB2312" w:eastAsia="仿宋_GB2312" w:cs="仿宋_GB2312"/>
                <w:b/>
                <w:bCs/>
                <w:spacing w:val="-10"/>
                <w:kern w:val="0"/>
                <w:sz w:val="28"/>
                <w:szCs w:val="28"/>
              </w:rPr>
              <w:t>整改措施</w:t>
            </w:r>
          </w:p>
        </w:tc>
        <w:tc>
          <w:tcPr>
            <w:tcW w:w="1470" w:type="dxa"/>
            <w:vAlign w:val="center"/>
          </w:tcPr>
          <w:p>
            <w:pPr>
              <w:spacing w:before="184" w:line="242" w:lineRule="auto"/>
              <w:jc w:val="center"/>
              <w:rPr>
                <w:rFonts w:ascii="仿宋_GB2312" w:hAnsi="仿宋_GB2312" w:eastAsia="仿宋_GB2312" w:cs="仿宋_GB2312"/>
                <w:b/>
                <w:bCs/>
                <w:snapToGrid w:val="0"/>
                <w:color w:val="000000"/>
                <w:kern w:val="0"/>
                <w:sz w:val="28"/>
                <w:szCs w:val="28"/>
              </w:rPr>
            </w:pPr>
            <w:r>
              <w:rPr>
                <w:rFonts w:hint="eastAsia" w:ascii="仿宋_GB2312" w:hAnsi="仿宋_GB2312" w:eastAsia="仿宋_GB2312" w:cs="仿宋_GB2312"/>
                <w:b/>
                <w:bCs/>
                <w:spacing w:val="-3"/>
                <w:kern w:val="0"/>
                <w:sz w:val="28"/>
                <w:szCs w:val="28"/>
              </w:rPr>
              <w:t>完成时限</w:t>
            </w:r>
          </w:p>
        </w:tc>
        <w:tc>
          <w:tcPr>
            <w:tcW w:w="1860" w:type="dxa"/>
            <w:vAlign w:val="center"/>
          </w:tcPr>
          <w:p>
            <w:pPr>
              <w:spacing w:before="184" w:line="242" w:lineRule="auto"/>
              <w:jc w:val="center"/>
              <w:rPr>
                <w:rFonts w:ascii="仿宋_GB2312" w:hAnsi="仿宋_GB2312" w:eastAsia="仿宋_GB2312" w:cs="仿宋_GB2312"/>
                <w:b/>
                <w:bCs/>
                <w:snapToGrid w:val="0"/>
                <w:color w:val="000000"/>
                <w:kern w:val="0"/>
                <w:sz w:val="28"/>
                <w:szCs w:val="28"/>
              </w:rPr>
            </w:pPr>
            <w:r>
              <w:rPr>
                <w:rFonts w:hint="eastAsia" w:ascii="仿宋_GB2312" w:hAnsi="仿宋_GB2312" w:eastAsia="仿宋_GB2312" w:cs="仿宋_GB2312"/>
                <w:b/>
                <w:bCs/>
                <w:spacing w:val="-3"/>
                <w:kern w:val="0"/>
                <w:sz w:val="28"/>
                <w:szCs w:val="28"/>
              </w:rPr>
              <w:t>责任部门</w:t>
            </w:r>
          </w:p>
        </w:tc>
        <w:tc>
          <w:tcPr>
            <w:tcW w:w="1110" w:type="dxa"/>
            <w:vAlign w:val="center"/>
          </w:tcPr>
          <w:p>
            <w:pPr>
              <w:spacing w:before="185" w:line="242" w:lineRule="auto"/>
              <w:jc w:val="center"/>
              <w:rPr>
                <w:rFonts w:ascii="仿宋_GB2312" w:hAnsi="仿宋_GB2312" w:eastAsia="仿宋_GB2312" w:cs="仿宋_GB2312"/>
                <w:b/>
                <w:bCs/>
                <w:snapToGrid w:val="0"/>
                <w:color w:val="000000"/>
                <w:kern w:val="0"/>
                <w:sz w:val="28"/>
                <w:szCs w:val="28"/>
              </w:rPr>
            </w:pPr>
            <w:r>
              <w:rPr>
                <w:rFonts w:hint="eastAsia" w:ascii="仿宋_GB2312" w:hAnsi="仿宋_GB2312" w:eastAsia="仿宋_GB2312" w:cs="仿宋_GB2312"/>
                <w:b/>
                <w:bCs/>
                <w:snapToGrid w:val="0"/>
                <w:color w:val="000000"/>
                <w:kern w:val="0"/>
                <w:sz w:val="28"/>
                <w:szCs w:val="28"/>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1</w:t>
            </w:r>
          </w:p>
        </w:tc>
        <w:tc>
          <w:tcPr>
            <w:tcW w:w="4620" w:type="dxa"/>
            <w:vAlign w:val="center"/>
          </w:tcPr>
          <w:p>
            <w:pPr>
              <w:pStyle w:val="2"/>
              <w:widowControl/>
              <w:kinsoku w:val="0"/>
              <w:autoSpaceDE w:val="0"/>
              <w:autoSpaceDN w:val="0"/>
              <w:adjustRightInd w:val="0"/>
              <w:snapToGrid w:val="0"/>
              <w:spacing w:line="420" w:lineRule="exact"/>
              <w:ind w:right="45"/>
              <w:textAlignment w:val="baseline"/>
              <w:rPr>
                <w:rFonts w:ascii="仿宋_GB2312" w:hAnsi="仿宋_GB2312" w:eastAsia="仿宋_GB2312" w:cs="仿宋_GB2312"/>
                <w:snapToGrid w:val="0"/>
                <w:color w:val="000000"/>
                <w:kern w:val="0"/>
                <w:sz w:val="24"/>
                <w:szCs w:val="24"/>
                <w:lang w:eastAsia="zh-CN"/>
              </w:rPr>
            </w:pPr>
            <w:r>
              <w:rPr>
                <w:rFonts w:hint="eastAsia" w:ascii="仿宋_GB2312" w:hAnsi="仿宋_GB2312" w:eastAsia="仿宋_GB2312" w:cs="仿宋_GB2312"/>
                <w:spacing w:val="4"/>
                <w:kern w:val="0"/>
                <w:sz w:val="24"/>
                <w:szCs w:val="24"/>
              </w:rPr>
              <w:t>学习领会习近平总书记关于力戒形式主义官僚主义、</w:t>
            </w:r>
            <w:r>
              <w:rPr>
                <w:rFonts w:hint="eastAsia" w:ascii="仿宋_GB2312" w:hAnsi="仿宋_GB2312" w:eastAsia="仿宋_GB2312" w:cs="仿宋_GB2312"/>
                <w:spacing w:val="3"/>
                <w:kern w:val="0"/>
                <w:sz w:val="24"/>
                <w:szCs w:val="24"/>
              </w:rPr>
              <w:t>树立</w:t>
            </w:r>
            <w:r>
              <w:rPr>
                <w:rFonts w:hint="eastAsia" w:ascii="仿宋_GB2312" w:hAnsi="仿宋_GB2312" w:eastAsia="仿宋_GB2312" w:cs="仿宋_GB2312"/>
                <w:spacing w:val="5"/>
                <w:kern w:val="0"/>
                <w:sz w:val="24"/>
                <w:szCs w:val="24"/>
              </w:rPr>
              <w:t>和践行正确政绩观、推动高质量发展、关于教育的重要论述和重</w:t>
            </w:r>
            <w:r>
              <w:rPr>
                <w:rFonts w:hint="eastAsia" w:ascii="仿宋_GB2312" w:hAnsi="仿宋_GB2312" w:eastAsia="仿宋_GB2312" w:cs="仿宋_GB2312"/>
                <w:spacing w:val="6"/>
                <w:kern w:val="0"/>
                <w:sz w:val="24"/>
                <w:szCs w:val="24"/>
              </w:rPr>
              <w:t>要指示批示精神不深入系统，理论学习依然存在形式主义问题，</w:t>
            </w:r>
            <w:r>
              <w:rPr>
                <w:rFonts w:hint="eastAsia" w:ascii="仿宋_GB2312" w:hAnsi="仿宋_GB2312" w:eastAsia="仿宋_GB2312" w:cs="仿宋_GB2312"/>
                <w:spacing w:val="7"/>
                <w:kern w:val="0"/>
                <w:sz w:val="24"/>
                <w:szCs w:val="24"/>
              </w:rPr>
              <w:t>距离学懂弄通做实的要求差距较大。</w:t>
            </w:r>
          </w:p>
        </w:tc>
        <w:tc>
          <w:tcPr>
            <w:tcW w:w="273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276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147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c>
          <w:tcPr>
            <w:tcW w:w="186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各部门、各系部</w:t>
            </w:r>
          </w:p>
        </w:tc>
        <w:tc>
          <w:tcPr>
            <w:tcW w:w="111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2"/>
                <w:sz w:val="24"/>
                <w:szCs w:val="24"/>
              </w:rPr>
              <w:t>2</w:t>
            </w:r>
          </w:p>
        </w:tc>
        <w:tc>
          <w:tcPr>
            <w:tcW w:w="4620" w:type="dxa"/>
            <w:vAlign w:val="center"/>
          </w:tcPr>
          <w:p>
            <w:pPr>
              <w:pStyle w:val="2"/>
              <w:widowControl/>
              <w:kinsoku w:val="0"/>
              <w:autoSpaceDE w:val="0"/>
              <w:autoSpaceDN w:val="0"/>
              <w:adjustRightInd w:val="0"/>
              <w:snapToGrid w:val="0"/>
              <w:spacing w:line="420" w:lineRule="exact"/>
              <w:ind w:right="45"/>
              <w:textAlignment w:val="baseline"/>
              <w:rPr>
                <w:rFonts w:ascii="仿宋_GB2312" w:hAnsi="仿宋_GB2312" w:eastAsia="仿宋_GB2312" w:cs="仿宋_GB2312"/>
                <w:spacing w:val="4"/>
                <w:kern w:val="0"/>
                <w:sz w:val="24"/>
                <w:szCs w:val="24"/>
                <w:lang w:eastAsia="zh-CN"/>
              </w:rPr>
            </w:pPr>
            <w:r>
              <w:rPr>
                <w:rFonts w:hint="eastAsia" w:ascii="仿宋_GB2312" w:hAnsi="仿宋_GB2312" w:eastAsia="仿宋_GB2312" w:cs="仿宋_GB2312"/>
                <w:spacing w:val="4"/>
                <w:kern w:val="0"/>
                <w:sz w:val="24"/>
                <w:szCs w:val="24"/>
                <w:lang w:eastAsia="zh-CN"/>
              </w:rPr>
              <w:t>党建与业务融合方面，有的部门党建引领作用不突出，系统性设计欠缺，具体实施手段匮乏，资源配置不均衡、时间安排、人员配备未能进行有效整合。</w:t>
            </w:r>
          </w:p>
        </w:tc>
        <w:tc>
          <w:tcPr>
            <w:tcW w:w="273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276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147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c>
          <w:tcPr>
            <w:tcW w:w="186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各党总支、各部门、各系部</w:t>
            </w:r>
          </w:p>
        </w:tc>
        <w:tc>
          <w:tcPr>
            <w:tcW w:w="111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2"/>
                <w:sz w:val="24"/>
                <w:szCs w:val="24"/>
              </w:rPr>
              <w:t>3</w:t>
            </w:r>
          </w:p>
        </w:tc>
        <w:tc>
          <w:tcPr>
            <w:tcW w:w="4620" w:type="dxa"/>
            <w:vAlign w:val="center"/>
          </w:tcPr>
          <w:p>
            <w:pPr>
              <w:pStyle w:val="2"/>
              <w:widowControl/>
              <w:kinsoku w:val="0"/>
              <w:autoSpaceDE w:val="0"/>
              <w:autoSpaceDN w:val="0"/>
              <w:adjustRightInd w:val="0"/>
              <w:snapToGrid w:val="0"/>
              <w:spacing w:line="420" w:lineRule="exact"/>
              <w:ind w:right="45"/>
              <w:textAlignment w:val="baseline"/>
              <w:rPr>
                <w:rFonts w:ascii="仿宋_GB2312" w:hAnsi="仿宋_GB2312" w:eastAsia="仿宋_GB2312" w:cs="仿宋_GB2312"/>
                <w:spacing w:val="4"/>
                <w:kern w:val="0"/>
                <w:sz w:val="24"/>
                <w:szCs w:val="24"/>
                <w:lang w:eastAsia="zh-CN"/>
              </w:rPr>
            </w:pPr>
            <w:r>
              <w:rPr>
                <w:rFonts w:hint="eastAsia" w:ascii="仿宋_GB2312" w:hAnsi="仿宋_GB2312" w:eastAsia="仿宋_GB2312" w:cs="仿宋_GB2312"/>
                <w:spacing w:val="4"/>
                <w:kern w:val="0"/>
                <w:sz w:val="24"/>
                <w:szCs w:val="24"/>
                <w:lang w:eastAsia="zh-CN"/>
              </w:rPr>
              <w:t>对党规党纪和中央精神的学习贯彻，存在学习目标不明确、要求不具体、方法单一、效果不明显等“老大难”问题，知而不改、应付了事。</w:t>
            </w:r>
          </w:p>
        </w:tc>
        <w:tc>
          <w:tcPr>
            <w:tcW w:w="273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276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147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c>
          <w:tcPr>
            <w:tcW w:w="186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各党总支、各部门、各系部</w:t>
            </w:r>
          </w:p>
        </w:tc>
        <w:tc>
          <w:tcPr>
            <w:tcW w:w="111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4</w:t>
            </w:r>
          </w:p>
        </w:tc>
        <w:tc>
          <w:tcPr>
            <w:tcW w:w="4620" w:type="dxa"/>
            <w:vAlign w:val="center"/>
          </w:tcPr>
          <w:p>
            <w:pPr>
              <w:pStyle w:val="2"/>
              <w:widowControl/>
              <w:kinsoku w:val="0"/>
              <w:autoSpaceDE w:val="0"/>
              <w:autoSpaceDN w:val="0"/>
              <w:adjustRightInd w:val="0"/>
              <w:snapToGrid w:val="0"/>
              <w:spacing w:line="420" w:lineRule="exact"/>
              <w:ind w:right="45"/>
              <w:textAlignment w:val="baseline"/>
              <w:rPr>
                <w:rFonts w:ascii="仿宋_GB2312" w:hAnsi="仿宋_GB2312" w:eastAsia="仿宋_GB2312" w:cs="仿宋_GB2312"/>
                <w:spacing w:val="4"/>
                <w:kern w:val="0"/>
                <w:sz w:val="24"/>
                <w:szCs w:val="24"/>
                <w:lang w:eastAsia="zh-CN"/>
              </w:rPr>
            </w:pPr>
            <w:r>
              <w:rPr>
                <w:rFonts w:hint="eastAsia" w:ascii="仿宋_GB2312" w:hAnsi="仿宋_GB2312" w:eastAsia="仿宋_GB2312" w:cs="仿宋_GB2312"/>
                <w:spacing w:val="4"/>
                <w:kern w:val="0"/>
                <w:sz w:val="24"/>
                <w:szCs w:val="24"/>
              </w:rPr>
              <w:t>对党中央关于科教兴国重大战略领会不到位，对教育科技人才建设一体化推进认识不深刻，贯彻落实党中央、省委推进教育高质量发展决策部署空泛表态、敷衍塞责，搞变通、打折扣，调门高、做工差。</w:t>
            </w:r>
          </w:p>
        </w:tc>
        <w:tc>
          <w:tcPr>
            <w:tcW w:w="273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276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147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c>
          <w:tcPr>
            <w:tcW w:w="186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办公室</w:t>
            </w:r>
          </w:p>
        </w:tc>
        <w:tc>
          <w:tcPr>
            <w:tcW w:w="111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5</w:t>
            </w:r>
          </w:p>
        </w:tc>
        <w:tc>
          <w:tcPr>
            <w:tcW w:w="4620" w:type="dxa"/>
            <w:vAlign w:val="center"/>
          </w:tcPr>
          <w:p>
            <w:pPr>
              <w:pStyle w:val="2"/>
              <w:widowControl/>
              <w:kinsoku w:val="0"/>
              <w:autoSpaceDE w:val="0"/>
              <w:autoSpaceDN w:val="0"/>
              <w:adjustRightInd w:val="0"/>
              <w:snapToGrid w:val="0"/>
              <w:spacing w:line="420" w:lineRule="exact"/>
              <w:ind w:right="45"/>
              <w:textAlignment w:val="baseline"/>
              <w:rPr>
                <w:rFonts w:ascii="仿宋_GB2312" w:hAnsi="仿宋_GB2312" w:eastAsia="仿宋_GB2312" w:cs="仿宋_GB2312"/>
                <w:spacing w:val="4"/>
                <w:kern w:val="0"/>
                <w:sz w:val="24"/>
                <w:szCs w:val="24"/>
                <w:lang w:eastAsia="zh-CN"/>
              </w:rPr>
            </w:pPr>
            <w:r>
              <w:rPr>
                <w:rFonts w:hint="eastAsia" w:ascii="仿宋_GB2312" w:hAnsi="仿宋_GB2312" w:eastAsia="仿宋_GB2312" w:cs="仿宋_GB2312"/>
                <w:spacing w:val="4"/>
                <w:kern w:val="0"/>
                <w:sz w:val="24"/>
                <w:szCs w:val="24"/>
              </w:rPr>
              <w:t>定政策作决策程序不规范，研究论证不深入，广泛征求师生意见不充分。有的政策规定一成不变，没有因时因势调整修订。有的落实政策层层加码，压缩任务完成时限</w:t>
            </w:r>
            <w:r>
              <w:rPr>
                <w:rFonts w:hint="eastAsia" w:ascii="仿宋_GB2312" w:hAnsi="仿宋_GB2312" w:eastAsia="仿宋_GB2312" w:cs="仿宋_GB2312"/>
                <w:spacing w:val="4"/>
                <w:kern w:val="0"/>
                <w:sz w:val="24"/>
                <w:szCs w:val="24"/>
                <w:lang w:eastAsia="zh-CN"/>
              </w:rPr>
              <w:t>，</w:t>
            </w:r>
            <w:r>
              <w:rPr>
                <w:rFonts w:hint="eastAsia" w:ascii="仿宋_GB2312" w:hAnsi="仿宋_GB2312" w:eastAsia="仿宋_GB2312" w:cs="仿宋_GB2312"/>
                <w:spacing w:val="4"/>
                <w:kern w:val="0"/>
                <w:sz w:val="24"/>
                <w:szCs w:val="24"/>
              </w:rPr>
              <w:t>不顾基层实际强推落实。</w:t>
            </w:r>
          </w:p>
        </w:tc>
        <w:tc>
          <w:tcPr>
            <w:tcW w:w="273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276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147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c>
          <w:tcPr>
            <w:tcW w:w="186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办公室、各部门、各系部</w:t>
            </w:r>
          </w:p>
        </w:tc>
        <w:tc>
          <w:tcPr>
            <w:tcW w:w="111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6</w:t>
            </w:r>
          </w:p>
        </w:tc>
        <w:tc>
          <w:tcPr>
            <w:tcW w:w="4620" w:type="dxa"/>
            <w:vAlign w:val="center"/>
          </w:tcPr>
          <w:p>
            <w:pPr>
              <w:pStyle w:val="2"/>
              <w:widowControl/>
              <w:kinsoku w:val="0"/>
              <w:autoSpaceDE w:val="0"/>
              <w:autoSpaceDN w:val="0"/>
              <w:adjustRightInd w:val="0"/>
              <w:snapToGrid w:val="0"/>
              <w:spacing w:line="420" w:lineRule="exact"/>
              <w:ind w:right="45"/>
              <w:textAlignment w:val="baseline"/>
              <w:rPr>
                <w:rFonts w:ascii="仿宋_GB2312" w:hAnsi="仿宋_GB2312" w:eastAsia="仿宋_GB2312" w:cs="仿宋_GB2312"/>
                <w:spacing w:val="4"/>
                <w:kern w:val="0"/>
                <w:sz w:val="24"/>
                <w:szCs w:val="24"/>
                <w:lang w:eastAsia="zh-CN"/>
              </w:rPr>
            </w:pPr>
            <w:r>
              <w:rPr>
                <w:rFonts w:hint="eastAsia" w:ascii="仿宋_GB2312" w:hAnsi="仿宋_GB2312" w:eastAsia="仿宋_GB2312" w:cs="仿宋_GB2312"/>
                <w:spacing w:val="4"/>
                <w:kern w:val="0"/>
                <w:sz w:val="24"/>
                <w:szCs w:val="24"/>
              </w:rPr>
              <w:t>权责不对等的情况仍然存在，有的放责不放权，有的放权放责但不同步下放资源，导致二级</w:t>
            </w:r>
            <w:r>
              <w:rPr>
                <w:rFonts w:hint="eastAsia" w:ascii="仿宋_GB2312" w:hAnsi="仿宋_GB2312" w:eastAsia="仿宋_GB2312" w:cs="仿宋_GB2312"/>
                <w:spacing w:val="4"/>
                <w:kern w:val="0"/>
                <w:sz w:val="24"/>
                <w:szCs w:val="24"/>
                <w:lang w:eastAsia="zh-CN"/>
              </w:rPr>
              <w:t>教学系部</w:t>
            </w:r>
            <w:r>
              <w:rPr>
                <w:rFonts w:hint="eastAsia" w:ascii="仿宋_GB2312" w:hAnsi="仿宋_GB2312" w:eastAsia="仿宋_GB2312" w:cs="仿宋_GB2312"/>
                <w:spacing w:val="4"/>
                <w:kern w:val="0"/>
                <w:sz w:val="24"/>
                <w:szCs w:val="24"/>
              </w:rPr>
              <w:t>办学动力活力不足。</w:t>
            </w:r>
          </w:p>
        </w:tc>
        <w:tc>
          <w:tcPr>
            <w:tcW w:w="273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276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147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c>
          <w:tcPr>
            <w:tcW w:w="186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组织人事处、发展规划和绩效考核处</w:t>
            </w:r>
          </w:p>
        </w:tc>
        <w:tc>
          <w:tcPr>
            <w:tcW w:w="111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7</w:t>
            </w:r>
          </w:p>
        </w:tc>
        <w:tc>
          <w:tcPr>
            <w:tcW w:w="4620" w:type="dxa"/>
            <w:vAlign w:val="center"/>
          </w:tcPr>
          <w:p>
            <w:pPr>
              <w:pStyle w:val="2"/>
              <w:widowControl/>
              <w:kinsoku w:val="0"/>
              <w:autoSpaceDE w:val="0"/>
              <w:autoSpaceDN w:val="0"/>
              <w:adjustRightInd w:val="0"/>
              <w:snapToGrid w:val="0"/>
              <w:spacing w:line="420" w:lineRule="exact"/>
              <w:ind w:right="45"/>
              <w:textAlignment w:val="baseline"/>
              <w:rPr>
                <w:rFonts w:ascii="仿宋_GB2312" w:hAnsi="仿宋_GB2312" w:eastAsia="仿宋_GB2312" w:cs="仿宋_GB2312"/>
                <w:spacing w:val="4"/>
                <w:kern w:val="0"/>
                <w:sz w:val="24"/>
                <w:szCs w:val="24"/>
                <w:lang w:eastAsia="zh-CN"/>
              </w:rPr>
            </w:pPr>
            <w:r>
              <w:rPr>
                <w:rFonts w:hint="eastAsia" w:ascii="仿宋_GB2312" w:hAnsi="仿宋_GB2312" w:eastAsia="仿宋_GB2312" w:cs="仿宋_GB2312"/>
                <w:spacing w:val="4"/>
                <w:kern w:val="0"/>
                <w:sz w:val="24"/>
                <w:szCs w:val="24"/>
              </w:rPr>
              <w:t>对学校考核指标体系设计繁琐、内容过细过碎，考核评价方式方法不科学。搞简单通报排名，导致考核对象不顾实际争比进位。“一票否决”和签订责任状事项还存在监管漏洞。列入年度计划考核事项，在统筹整合、组团考核上质效不高。</w:t>
            </w:r>
          </w:p>
        </w:tc>
        <w:tc>
          <w:tcPr>
            <w:tcW w:w="273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276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147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c>
          <w:tcPr>
            <w:tcW w:w="186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发展规划和绩效考核处</w:t>
            </w:r>
          </w:p>
        </w:tc>
        <w:tc>
          <w:tcPr>
            <w:tcW w:w="111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8</w:t>
            </w:r>
          </w:p>
        </w:tc>
        <w:tc>
          <w:tcPr>
            <w:tcW w:w="4620" w:type="dxa"/>
            <w:vAlign w:val="center"/>
          </w:tcPr>
          <w:p>
            <w:pPr>
              <w:pStyle w:val="2"/>
              <w:widowControl/>
              <w:kinsoku w:val="0"/>
              <w:autoSpaceDE w:val="0"/>
              <w:autoSpaceDN w:val="0"/>
              <w:adjustRightInd w:val="0"/>
              <w:snapToGrid w:val="0"/>
              <w:spacing w:line="420" w:lineRule="exact"/>
              <w:ind w:right="45"/>
              <w:textAlignment w:val="baseline"/>
              <w:rPr>
                <w:rFonts w:ascii="仿宋_GB2312" w:hAnsi="仿宋_GB2312" w:eastAsia="仿宋_GB2312" w:cs="仿宋_GB2312"/>
                <w:spacing w:val="4"/>
                <w:kern w:val="0"/>
                <w:sz w:val="24"/>
                <w:szCs w:val="24"/>
                <w:lang w:eastAsia="zh-CN"/>
              </w:rPr>
            </w:pPr>
            <w:r>
              <w:rPr>
                <w:rFonts w:hint="eastAsia" w:ascii="仿宋_GB2312" w:hAnsi="仿宋_GB2312" w:eastAsia="仿宋_GB2312" w:cs="仿宋_GB2312"/>
                <w:spacing w:val="4"/>
                <w:kern w:val="0"/>
                <w:sz w:val="24"/>
                <w:szCs w:val="24"/>
              </w:rPr>
              <w:t>开展评比评选、创建示范和竞赛活动数量较多</w:t>
            </w:r>
            <w:r>
              <w:rPr>
                <w:rFonts w:hint="eastAsia" w:ascii="仿宋_GB2312" w:hAnsi="仿宋_GB2312" w:eastAsia="仿宋_GB2312" w:cs="仿宋_GB2312"/>
                <w:spacing w:val="4"/>
                <w:kern w:val="0"/>
                <w:sz w:val="24"/>
                <w:szCs w:val="24"/>
                <w:lang w:eastAsia="zh-CN"/>
              </w:rPr>
              <w:t>，</w:t>
            </w:r>
            <w:r>
              <w:rPr>
                <w:rFonts w:hint="eastAsia" w:ascii="仿宋_GB2312" w:hAnsi="仿宋_GB2312" w:eastAsia="仿宋_GB2312" w:cs="仿宋_GB2312"/>
                <w:spacing w:val="4"/>
                <w:kern w:val="0"/>
                <w:sz w:val="24"/>
                <w:szCs w:val="24"/>
              </w:rPr>
              <w:t>评比评选过程走形式，过度依赖材料评审，实地查看、抽查验收少，示范带动作用发挥不明显。</w:t>
            </w:r>
          </w:p>
        </w:tc>
        <w:tc>
          <w:tcPr>
            <w:tcW w:w="273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276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147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c>
          <w:tcPr>
            <w:tcW w:w="186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各部门、各系部</w:t>
            </w:r>
          </w:p>
        </w:tc>
        <w:tc>
          <w:tcPr>
            <w:tcW w:w="111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9</w:t>
            </w:r>
          </w:p>
        </w:tc>
        <w:tc>
          <w:tcPr>
            <w:tcW w:w="4620" w:type="dxa"/>
            <w:vAlign w:val="center"/>
          </w:tcPr>
          <w:p>
            <w:pPr>
              <w:pStyle w:val="2"/>
              <w:widowControl/>
              <w:kinsoku w:val="0"/>
              <w:autoSpaceDE w:val="0"/>
              <w:autoSpaceDN w:val="0"/>
              <w:adjustRightInd w:val="0"/>
              <w:snapToGrid w:val="0"/>
              <w:spacing w:line="420" w:lineRule="exact"/>
              <w:ind w:right="45"/>
              <w:textAlignment w:val="baseline"/>
              <w:rPr>
                <w:rFonts w:ascii="仿宋_GB2312" w:hAnsi="仿宋_GB2312" w:eastAsia="仿宋_GB2312" w:cs="仿宋_GB2312"/>
                <w:spacing w:val="4"/>
                <w:kern w:val="0"/>
                <w:sz w:val="24"/>
                <w:szCs w:val="24"/>
                <w:lang w:eastAsia="zh-CN"/>
              </w:rPr>
            </w:pPr>
            <w:r>
              <w:rPr>
                <w:rFonts w:hint="eastAsia" w:ascii="仿宋_GB2312" w:hAnsi="仿宋_GB2312" w:eastAsia="仿宋_GB2312" w:cs="仿宋_GB2312"/>
                <w:spacing w:val="4"/>
                <w:kern w:val="0"/>
                <w:sz w:val="24"/>
                <w:szCs w:val="24"/>
              </w:rPr>
              <w:t>调查研究走马观花，简单看材料、听汇报，深入一线、走近师生不够。有的只调不研、名调实查，调研成果转化运用欠缺。</w:t>
            </w:r>
          </w:p>
        </w:tc>
        <w:tc>
          <w:tcPr>
            <w:tcW w:w="273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276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147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c>
          <w:tcPr>
            <w:tcW w:w="186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各部门、各系部</w:t>
            </w:r>
          </w:p>
        </w:tc>
        <w:tc>
          <w:tcPr>
            <w:tcW w:w="111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10</w:t>
            </w:r>
          </w:p>
        </w:tc>
        <w:tc>
          <w:tcPr>
            <w:tcW w:w="4620" w:type="dxa"/>
            <w:vAlign w:val="center"/>
          </w:tcPr>
          <w:p>
            <w:pPr>
              <w:pStyle w:val="2"/>
              <w:widowControl/>
              <w:kinsoku w:val="0"/>
              <w:autoSpaceDE w:val="0"/>
              <w:autoSpaceDN w:val="0"/>
              <w:adjustRightInd w:val="0"/>
              <w:snapToGrid w:val="0"/>
              <w:spacing w:line="420" w:lineRule="exact"/>
              <w:ind w:right="45"/>
              <w:textAlignment w:val="baseline"/>
              <w:rPr>
                <w:rFonts w:ascii="仿宋_GB2312" w:hAnsi="仿宋_GB2312" w:eastAsia="仿宋_GB2312" w:cs="仿宋_GB2312"/>
                <w:spacing w:val="4"/>
                <w:kern w:val="0"/>
                <w:sz w:val="24"/>
                <w:szCs w:val="24"/>
                <w:lang w:eastAsia="zh-CN"/>
              </w:rPr>
            </w:pPr>
            <w:r>
              <w:rPr>
                <w:rFonts w:hint="eastAsia" w:ascii="仿宋_GB2312" w:hAnsi="仿宋_GB2312" w:eastAsia="仿宋_GB2312" w:cs="仿宋_GB2312"/>
                <w:spacing w:val="4"/>
                <w:kern w:val="0"/>
                <w:sz w:val="24"/>
                <w:szCs w:val="24"/>
              </w:rPr>
              <w:t>发文数量多，导致基层过多把时间</w:t>
            </w:r>
            <w:r>
              <w:rPr>
                <w:rFonts w:hint="eastAsia" w:ascii="仿宋_GB2312" w:hAnsi="仿宋_GB2312" w:eastAsia="仿宋_GB2312" w:cs="仿宋_GB2312"/>
                <w:spacing w:val="4"/>
                <w:kern w:val="0"/>
                <w:sz w:val="24"/>
                <w:szCs w:val="24"/>
                <w:lang w:eastAsia="zh-CN"/>
              </w:rPr>
              <w:t>、</w:t>
            </w:r>
            <w:r>
              <w:rPr>
                <w:rFonts w:hint="eastAsia" w:ascii="仿宋_GB2312" w:hAnsi="仿宋_GB2312" w:eastAsia="仿宋_GB2312" w:cs="仿宋_GB2312"/>
                <w:spacing w:val="4"/>
                <w:kern w:val="0"/>
                <w:sz w:val="24"/>
                <w:szCs w:val="24"/>
              </w:rPr>
              <w:t>精力放在批阅转发、传达学习上，有的文件内容照搬照抄、上下一般粗。精减文件敷衍了事、玩数字游戏，发文“红头”改“白头”、正式改便签。</w:t>
            </w:r>
          </w:p>
        </w:tc>
        <w:tc>
          <w:tcPr>
            <w:tcW w:w="273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276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147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c>
          <w:tcPr>
            <w:tcW w:w="186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办公室、各部门、各系部</w:t>
            </w:r>
          </w:p>
        </w:tc>
        <w:tc>
          <w:tcPr>
            <w:tcW w:w="111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11</w:t>
            </w:r>
          </w:p>
        </w:tc>
        <w:tc>
          <w:tcPr>
            <w:tcW w:w="4620" w:type="dxa"/>
            <w:vAlign w:val="center"/>
          </w:tcPr>
          <w:p>
            <w:pPr>
              <w:pStyle w:val="2"/>
              <w:widowControl/>
              <w:kinsoku w:val="0"/>
              <w:autoSpaceDE w:val="0"/>
              <w:autoSpaceDN w:val="0"/>
              <w:adjustRightInd w:val="0"/>
              <w:snapToGrid w:val="0"/>
              <w:spacing w:line="420" w:lineRule="exact"/>
              <w:ind w:right="45"/>
              <w:textAlignment w:val="baseline"/>
              <w:rPr>
                <w:rFonts w:ascii="仿宋_GB2312" w:hAnsi="仿宋_GB2312" w:eastAsia="仿宋_GB2312" w:cs="仿宋_GB2312"/>
                <w:spacing w:val="4"/>
                <w:kern w:val="0"/>
                <w:sz w:val="24"/>
                <w:szCs w:val="24"/>
                <w:lang w:eastAsia="zh-CN"/>
              </w:rPr>
            </w:pPr>
            <w:r>
              <w:rPr>
                <w:rFonts w:hint="eastAsia" w:ascii="仿宋_GB2312" w:hAnsi="仿宋_GB2312" w:eastAsia="仿宋_GB2312" w:cs="仿宋_GB2312"/>
                <w:spacing w:val="4"/>
                <w:kern w:val="0"/>
                <w:sz w:val="24"/>
                <w:szCs w:val="24"/>
              </w:rPr>
              <w:t>有的会议存在扩大规模现象，搞层层陪会。有的同一内容会议层层套开，重传达要求、轻落实举措。有的经常利用工作日晚上或周末时间召开会议，过多挤占基层干部、教职员工为数不多的私人时间。</w:t>
            </w:r>
          </w:p>
        </w:tc>
        <w:tc>
          <w:tcPr>
            <w:tcW w:w="273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276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147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c>
          <w:tcPr>
            <w:tcW w:w="186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办公室、各部门、各系部</w:t>
            </w:r>
          </w:p>
        </w:tc>
        <w:tc>
          <w:tcPr>
            <w:tcW w:w="111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12</w:t>
            </w:r>
          </w:p>
        </w:tc>
        <w:tc>
          <w:tcPr>
            <w:tcW w:w="4620" w:type="dxa"/>
            <w:vAlign w:val="center"/>
          </w:tcPr>
          <w:p>
            <w:pPr>
              <w:pStyle w:val="2"/>
              <w:widowControl/>
              <w:kinsoku w:val="0"/>
              <w:autoSpaceDE w:val="0"/>
              <w:autoSpaceDN w:val="0"/>
              <w:adjustRightInd w:val="0"/>
              <w:snapToGrid w:val="0"/>
              <w:spacing w:line="420" w:lineRule="exact"/>
              <w:ind w:right="45"/>
              <w:textAlignment w:val="baseline"/>
              <w:rPr>
                <w:rFonts w:ascii="仿宋_GB2312" w:hAnsi="仿宋_GB2312" w:eastAsia="仿宋_GB2312" w:cs="仿宋_GB2312"/>
                <w:spacing w:val="4"/>
                <w:kern w:val="0"/>
                <w:sz w:val="24"/>
                <w:szCs w:val="24"/>
                <w:lang w:eastAsia="zh-CN"/>
              </w:rPr>
            </w:pPr>
            <w:r>
              <w:rPr>
                <w:rFonts w:hint="eastAsia" w:ascii="仿宋_GB2312" w:hAnsi="仿宋_GB2312" w:eastAsia="仿宋_GB2312" w:cs="仿宋_GB2312"/>
                <w:spacing w:val="4"/>
                <w:kern w:val="0"/>
                <w:sz w:val="24"/>
                <w:szCs w:val="24"/>
              </w:rPr>
              <w:t>报送材料多、时间要求急，有的上午通知、下午要求反馈。有的基础数据“多头报送”“重复报送”“反复报送”，数据标准、统计口径各有不同，基层无所适从。</w:t>
            </w:r>
          </w:p>
        </w:tc>
        <w:tc>
          <w:tcPr>
            <w:tcW w:w="273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276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147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c>
          <w:tcPr>
            <w:tcW w:w="186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各部门</w:t>
            </w:r>
          </w:p>
        </w:tc>
        <w:tc>
          <w:tcPr>
            <w:tcW w:w="111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auto"/>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13</w:t>
            </w:r>
          </w:p>
        </w:tc>
        <w:tc>
          <w:tcPr>
            <w:tcW w:w="4620" w:type="dxa"/>
            <w:shd w:val="clear" w:color="auto" w:fill="auto"/>
            <w:vAlign w:val="center"/>
          </w:tcPr>
          <w:p>
            <w:pPr>
              <w:pStyle w:val="2"/>
              <w:widowControl/>
              <w:kinsoku w:val="0"/>
              <w:autoSpaceDE w:val="0"/>
              <w:autoSpaceDN w:val="0"/>
              <w:adjustRightInd w:val="0"/>
              <w:snapToGrid w:val="0"/>
              <w:spacing w:line="420" w:lineRule="exact"/>
              <w:ind w:right="45"/>
              <w:textAlignment w:val="baseline"/>
              <w:rPr>
                <w:rFonts w:ascii="仿宋_GB2312" w:hAnsi="仿宋_GB2312" w:eastAsia="仿宋_GB2312" w:cs="仿宋_GB2312"/>
                <w:spacing w:val="4"/>
                <w:kern w:val="0"/>
                <w:sz w:val="24"/>
                <w:szCs w:val="24"/>
                <w:lang w:eastAsia="zh-CN"/>
              </w:rPr>
            </w:pPr>
            <w:r>
              <w:rPr>
                <w:rFonts w:hint="eastAsia" w:ascii="仿宋_GB2312" w:hAnsi="仿宋_GB2312" w:eastAsia="仿宋_GB2312" w:cs="仿宋_GB2312"/>
                <w:spacing w:val="4"/>
                <w:kern w:val="0"/>
                <w:sz w:val="24"/>
                <w:szCs w:val="24"/>
              </w:rPr>
              <w:t>社会事务进校园过多过滥，增加教师负担。</w:t>
            </w:r>
            <w:r>
              <w:rPr>
                <w:rFonts w:hint="eastAsia" w:ascii="仿宋_GB2312" w:hAnsi="仿宋_GB2312" w:eastAsia="仿宋_GB2312" w:cs="仿宋_GB2312"/>
                <w:spacing w:val="4"/>
                <w:kern w:val="0"/>
                <w:sz w:val="24"/>
                <w:szCs w:val="24"/>
                <w:lang w:eastAsia="zh-CN"/>
              </w:rPr>
              <w:t>存在</w:t>
            </w:r>
            <w:r>
              <w:rPr>
                <w:rFonts w:hint="eastAsia" w:ascii="仿宋_GB2312" w:hAnsi="仿宋_GB2312" w:eastAsia="仿宋_GB2312" w:cs="仿宋_GB2312"/>
                <w:spacing w:val="4"/>
                <w:kern w:val="0"/>
                <w:sz w:val="24"/>
                <w:szCs w:val="24"/>
              </w:rPr>
              <w:t>要求教师参加创城创卫等与教学无关的工作，有的将与教育教学无关的群众满意度和部分民生问题调查任务摊派给教师，要求学校对“12345”热线、市长信箱和信访转办的问题开展回访，影响学校正常教学秩序。</w:t>
            </w:r>
          </w:p>
        </w:tc>
        <w:tc>
          <w:tcPr>
            <w:tcW w:w="2730" w:type="dxa"/>
            <w:shd w:val="clear" w:color="auto" w:fill="auto"/>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2760" w:type="dxa"/>
            <w:shd w:val="clear" w:color="auto" w:fill="auto"/>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1470" w:type="dxa"/>
            <w:shd w:val="clear" w:color="auto" w:fill="auto"/>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c>
          <w:tcPr>
            <w:tcW w:w="1860" w:type="dxa"/>
            <w:shd w:val="clear" w:color="auto" w:fill="auto"/>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各部门、各系部</w:t>
            </w:r>
          </w:p>
        </w:tc>
        <w:tc>
          <w:tcPr>
            <w:tcW w:w="1110" w:type="dxa"/>
            <w:shd w:val="clear" w:color="auto" w:fill="auto"/>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14</w:t>
            </w:r>
          </w:p>
        </w:tc>
        <w:tc>
          <w:tcPr>
            <w:tcW w:w="4620" w:type="dxa"/>
            <w:vAlign w:val="center"/>
          </w:tcPr>
          <w:p>
            <w:pPr>
              <w:pStyle w:val="2"/>
              <w:widowControl/>
              <w:kinsoku w:val="0"/>
              <w:autoSpaceDE w:val="0"/>
              <w:autoSpaceDN w:val="0"/>
              <w:adjustRightInd w:val="0"/>
              <w:snapToGrid w:val="0"/>
              <w:spacing w:line="420" w:lineRule="exact"/>
              <w:ind w:right="45"/>
              <w:textAlignment w:val="baseline"/>
              <w:rPr>
                <w:rFonts w:ascii="仿宋_GB2312" w:hAnsi="仿宋_GB2312" w:eastAsia="仿宋_GB2312" w:cs="仿宋_GB2312"/>
                <w:spacing w:val="4"/>
                <w:kern w:val="0"/>
                <w:sz w:val="24"/>
                <w:szCs w:val="24"/>
                <w:lang w:eastAsia="zh-CN"/>
              </w:rPr>
            </w:pPr>
            <w:r>
              <w:rPr>
                <w:rFonts w:hint="eastAsia" w:ascii="仿宋_GB2312" w:hAnsi="仿宋_GB2312" w:eastAsia="仿宋_GB2312" w:cs="仿宋_GB2312"/>
                <w:spacing w:val="4"/>
                <w:kern w:val="0"/>
                <w:sz w:val="24"/>
                <w:szCs w:val="24"/>
              </w:rPr>
              <w:t>要求师生、家长、学生下载各类 APP、竞赛答题、点赞、投票、转发、问卷调查和关注公众号，并截图收集</w:t>
            </w:r>
            <w:r>
              <w:rPr>
                <w:rFonts w:hint="eastAsia" w:ascii="仿宋_GB2312" w:hAnsi="仿宋_GB2312" w:eastAsia="仿宋_GB2312" w:cs="仿宋_GB2312"/>
                <w:spacing w:val="4"/>
                <w:kern w:val="0"/>
                <w:sz w:val="24"/>
                <w:szCs w:val="24"/>
                <w:lang w:eastAsia="zh-CN"/>
              </w:rPr>
              <w:t>。</w:t>
            </w:r>
          </w:p>
        </w:tc>
        <w:tc>
          <w:tcPr>
            <w:tcW w:w="273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276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147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c>
          <w:tcPr>
            <w:tcW w:w="186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各部门、各系部</w:t>
            </w:r>
          </w:p>
        </w:tc>
        <w:tc>
          <w:tcPr>
            <w:tcW w:w="111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15</w:t>
            </w:r>
          </w:p>
        </w:tc>
        <w:tc>
          <w:tcPr>
            <w:tcW w:w="4620" w:type="dxa"/>
            <w:vAlign w:val="center"/>
          </w:tcPr>
          <w:p>
            <w:pPr>
              <w:pStyle w:val="2"/>
              <w:widowControl/>
              <w:kinsoku w:val="0"/>
              <w:autoSpaceDE w:val="0"/>
              <w:autoSpaceDN w:val="0"/>
              <w:adjustRightInd w:val="0"/>
              <w:snapToGrid w:val="0"/>
              <w:spacing w:line="420" w:lineRule="exact"/>
              <w:ind w:right="45"/>
              <w:textAlignment w:val="baseline"/>
              <w:rPr>
                <w:rFonts w:ascii="仿宋_GB2312" w:hAnsi="仿宋_GB2312" w:eastAsia="仿宋_GB2312" w:cs="仿宋_GB2312"/>
                <w:spacing w:val="4"/>
                <w:kern w:val="0"/>
                <w:sz w:val="24"/>
                <w:szCs w:val="24"/>
                <w:lang w:eastAsia="zh-CN"/>
              </w:rPr>
            </w:pPr>
            <w:r>
              <w:rPr>
                <w:rFonts w:hint="eastAsia" w:ascii="仿宋_GB2312" w:hAnsi="仿宋_GB2312" w:eastAsia="仿宋_GB2312" w:cs="仿宋_GB2312"/>
                <w:spacing w:val="4"/>
                <w:kern w:val="0"/>
                <w:sz w:val="24"/>
                <w:szCs w:val="24"/>
              </w:rPr>
              <w:t>工作推进过度依赖政务APP、网络工作群等方式，强制要求基层干部、师生下载推广、打卡签到等。有的将新媒体账号变成“打卡晒成绩”的平台，存在凡有活动会议必发新闻稿、公众号的现象。</w:t>
            </w:r>
          </w:p>
        </w:tc>
        <w:tc>
          <w:tcPr>
            <w:tcW w:w="273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276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147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c>
          <w:tcPr>
            <w:tcW w:w="186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各部门、各系部</w:t>
            </w:r>
          </w:p>
        </w:tc>
        <w:tc>
          <w:tcPr>
            <w:tcW w:w="111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16</w:t>
            </w:r>
          </w:p>
        </w:tc>
        <w:tc>
          <w:tcPr>
            <w:tcW w:w="4620" w:type="dxa"/>
            <w:vAlign w:val="center"/>
          </w:tcPr>
          <w:p>
            <w:pPr>
              <w:pStyle w:val="2"/>
              <w:widowControl/>
              <w:kinsoku w:val="0"/>
              <w:autoSpaceDE w:val="0"/>
              <w:autoSpaceDN w:val="0"/>
              <w:adjustRightInd w:val="0"/>
              <w:snapToGrid w:val="0"/>
              <w:spacing w:line="420" w:lineRule="exact"/>
              <w:ind w:right="45"/>
              <w:textAlignment w:val="baseline"/>
              <w:rPr>
                <w:rFonts w:ascii="仿宋_GB2312" w:hAnsi="仿宋_GB2312" w:eastAsia="仿宋_GB2312" w:cs="仿宋_GB2312"/>
                <w:spacing w:val="4"/>
                <w:kern w:val="0"/>
                <w:sz w:val="24"/>
                <w:szCs w:val="24"/>
                <w:lang w:eastAsia="zh-CN"/>
              </w:rPr>
            </w:pPr>
            <w:r>
              <w:rPr>
                <w:rFonts w:hint="eastAsia" w:ascii="仿宋_GB2312" w:hAnsi="仿宋_GB2312" w:eastAsia="仿宋_GB2312" w:cs="仿宋_GB2312"/>
                <w:spacing w:val="4"/>
                <w:kern w:val="0"/>
                <w:sz w:val="24"/>
                <w:szCs w:val="24"/>
              </w:rPr>
              <w:t>采取“业务轮训”“以干代训”等形式，向基层一线借调干部、教师，导致基层教学管理人员紧张。</w:t>
            </w:r>
          </w:p>
        </w:tc>
        <w:tc>
          <w:tcPr>
            <w:tcW w:w="273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276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147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c>
          <w:tcPr>
            <w:tcW w:w="186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组织人事处</w:t>
            </w:r>
          </w:p>
        </w:tc>
        <w:tc>
          <w:tcPr>
            <w:tcW w:w="111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17</w:t>
            </w:r>
          </w:p>
        </w:tc>
        <w:tc>
          <w:tcPr>
            <w:tcW w:w="4620" w:type="dxa"/>
            <w:vAlign w:val="center"/>
          </w:tcPr>
          <w:p>
            <w:pPr>
              <w:pStyle w:val="2"/>
              <w:widowControl/>
              <w:kinsoku w:val="0"/>
              <w:autoSpaceDE w:val="0"/>
              <w:autoSpaceDN w:val="0"/>
              <w:adjustRightInd w:val="0"/>
              <w:snapToGrid w:val="0"/>
              <w:spacing w:line="420" w:lineRule="exact"/>
              <w:ind w:right="45"/>
              <w:textAlignment w:val="baseline"/>
              <w:rPr>
                <w:rFonts w:ascii="仿宋_GB2312" w:hAnsi="仿宋_GB2312" w:eastAsia="仿宋_GB2312" w:cs="仿宋_GB2312"/>
                <w:spacing w:val="4"/>
                <w:kern w:val="0"/>
                <w:sz w:val="24"/>
                <w:szCs w:val="24"/>
                <w:lang w:eastAsia="zh-CN"/>
              </w:rPr>
            </w:pPr>
            <w:r>
              <w:rPr>
                <w:rFonts w:hint="eastAsia" w:ascii="仿宋_GB2312" w:hAnsi="仿宋_GB2312" w:eastAsia="仿宋_GB2312" w:cs="仿宋_GB2312"/>
                <w:spacing w:val="4"/>
                <w:kern w:val="0"/>
                <w:sz w:val="24"/>
                <w:szCs w:val="24"/>
                <w:lang w:eastAsia="zh-CN"/>
              </w:rPr>
              <w:t>有的</w:t>
            </w:r>
            <w:r>
              <w:rPr>
                <w:rFonts w:hint="eastAsia" w:ascii="仿宋_GB2312" w:hAnsi="仿宋_GB2312" w:eastAsia="仿宋_GB2312" w:cs="仿宋_GB2312"/>
                <w:spacing w:val="4"/>
                <w:kern w:val="0"/>
                <w:sz w:val="24"/>
                <w:szCs w:val="24"/>
              </w:rPr>
              <w:t>平时不重视学习培训，到了年终搞突击。有的培训课程设置过于单一，内容缺乏针对性。有的培训学习要求上传记录笔记、录制视频，参训人员刷时长、刷积分，学而不实。</w:t>
            </w:r>
          </w:p>
        </w:tc>
        <w:tc>
          <w:tcPr>
            <w:tcW w:w="273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276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147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c>
          <w:tcPr>
            <w:tcW w:w="186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组织人事处、教务处</w:t>
            </w:r>
          </w:p>
        </w:tc>
        <w:tc>
          <w:tcPr>
            <w:tcW w:w="111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18</w:t>
            </w:r>
          </w:p>
        </w:tc>
        <w:tc>
          <w:tcPr>
            <w:tcW w:w="4620" w:type="dxa"/>
            <w:vAlign w:val="center"/>
          </w:tcPr>
          <w:p>
            <w:pPr>
              <w:pStyle w:val="2"/>
              <w:widowControl/>
              <w:kinsoku w:val="0"/>
              <w:autoSpaceDE w:val="0"/>
              <w:autoSpaceDN w:val="0"/>
              <w:adjustRightInd w:val="0"/>
              <w:snapToGrid w:val="0"/>
              <w:spacing w:line="420" w:lineRule="exact"/>
              <w:ind w:right="45"/>
              <w:textAlignment w:val="baseline"/>
              <w:rPr>
                <w:rFonts w:ascii="仿宋_GB2312" w:hAnsi="仿宋_GB2312" w:eastAsia="仿宋_GB2312" w:cs="仿宋_GB2312"/>
                <w:spacing w:val="4"/>
                <w:kern w:val="0"/>
                <w:sz w:val="24"/>
                <w:szCs w:val="24"/>
                <w:lang w:eastAsia="zh-CN"/>
              </w:rPr>
            </w:pPr>
            <w:r>
              <w:rPr>
                <w:rFonts w:hint="eastAsia" w:ascii="仿宋_GB2312" w:hAnsi="仿宋_GB2312" w:eastAsia="仿宋_GB2312" w:cs="仿宋_GB2312"/>
                <w:spacing w:val="4"/>
                <w:kern w:val="0"/>
                <w:sz w:val="24"/>
                <w:szCs w:val="24"/>
              </w:rPr>
              <w:t>激励干部担当作为的机制不健全，容错纠错的情形幅度和程序需要进一步细化完善，有的干部干事创业还是放不开手脚。</w:t>
            </w:r>
          </w:p>
        </w:tc>
        <w:tc>
          <w:tcPr>
            <w:tcW w:w="273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276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147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c>
          <w:tcPr>
            <w:tcW w:w="186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组织人事处</w:t>
            </w:r>
          </w:p>
        </w:tc>
        <w:tc>
          <w:tcPr>
            <w:tcW w:w="111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19</w:t>
            </w:r>
          </w:p>
        </w:tc>
        <w:tc>
          <w:tcPr>
            <w:tcW w:w="4620" w:type="dxa"/>
            <w:vAlign w:val="center"/>
          </w:tcPr>
          <w:p>
            <w:pPr>
              <w:pStyle w:val="2"/>
              <w:widowControl/>
              <w:kinsoku w:val="0"/>
              <w:autoSpaceDE w:val="0"/>
              <w:autoSpaceDN w:val="0"/>
              <w:adjustRightInd w:val="0"/>
              <w:snapToGrid w:val="0"/>
              <w:spacing w:line="420" w:lineRule="exact"/>
              <w:ind w:right="45"/>
              <w:textAlignment w:val="baseline"/>
              <w:rPr>
                <w:rFonts w:ascii="仿宋_GB2312" w:hAnsi="仿宋_GB2312" w:eastAsia="仿宋_GB2312" w:cs="仿宋_GB2312"/>
                <w:spacing w:val="4"/>
                <w:kern w:val="0"/>
                <w:sz w:val="24"/>
                <w:szCs w:val="24"/>
                <w:lang w:eastAsia="zh-CN"/>
              </w:rPr>
            </w:pPr>
            <w:r>
              <w:rPr>
                <w:rFonts w:hint="eastAsia" w:ascii="仿宋_GB2312" w:hAnsi="仿宋_GB2312" w:eastAsia="仿宋_GB2312" w:cs="仿宋_GB2312"/>
                <w:spacing w:val="4"/>
                <w:kern w:val="0"/>
                <w:sz w:val="24"/>
                <w:szCs w:val="24"/>
              </w:rPr>
              <w:t>学校领导班子奋勇争先推进教育高质量发展、办好人民满意教育的劲头气魄不足，迎难而上破解难题的招数不多，存在“等、靠、要”等思想。</w:t>
            </w:r>
          </w:p>
        </w:tc>
        <w:tc>
          <w:tcPr>
            <w:tcW w:w="273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276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147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c>
          <w:tcPr>
            <w:tcW w:w="186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办公室</w:t>
            </w:r>
          </w:p>
        </w:tc>
        <w:tc>
          <w:tcPr>
            <w:tcW w:w="111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20</w:t>
            </w:r>
          </w:p>
        </w:tc>
        <w:tc>
          <w:tcPr>
            <w:tcW w:w="4620" w:type="dxa"/>
            <w:vAlign w:val="center"/>
          </w:tcPr>
          <w:p>
            <w:pPr>
              <w:pStyle w:val="2"/>
              <w:widowControl/>
              <w:kinsoku w:val="0"/>
              <w:autoSpaceDE w:val="0"/>
              <w:autoSpaceDN w:val="0"/>
              <w:adjustRightInd w:val="0"/>
              <w:snapToGrid w:val="0"/>
              <w:spacing w:line="420" w:lineRule="exact"/>
              <w:ind w:right="45"/>
              <w:textAlignment w:val="baseline"/>
              <w:rPr>
                <w:rFonts w:ascii="仿宋_GB2312" w:hAnsi="仿宋_GB2312" w:eastAsia="仿宋_GB2312" w:cs="仿宋_GB2312"/>
                <w:spacing w:val="4"/>
                <w:kern w:val="0"/>
                <w:sz w:val="24"/>
                <w:szCs w:val="24"/>
                <w:lang w:eastAsia="zh-CN"/>
              </w:rPr>
            </w:pPr>
            <w:r>
              <w:rPr>
                <w:rFonts w:hint="eastAsia" w:ascii="仿宋_GB2312" w:hAnsi="仿宋_GB2312" w:eastAsia="仿宋_GB2312" w:cs="仿宋_GB2312"/>
                <w:spacing w:val="4"/>
                <w:kern w:val="0"/>
                <w:sz w:val="24"/>
                <w:szCs w:val="24"/>
              </w:rPr>
              <w:t>开展校内外结对共建活动，有的只结对、不共建，有的共建无实质性内容，实效作用差。</w:t>
            </w:r>
          </w:p>
        </w:tc>
        <w:tc>
          <w:tcPr>
            <w:tcW w:w="273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2760" w:type="dxa"/>
            <w:vAlign w:val="center"/>
          </w:tcPr>
          <w:p>
            <w:pPr>
              <w:widowControl/>
              <w:kinsoku w:val="0"/>
              <w:autoSpaceDE w:val="0"/>
              <w:autoSpaceDN w:val="0"/>
              <w:adjustRightInd w:val="0"/>
              <w:snapToGrid w:val="0"/>
              <w:spacing w:line="420" w:lineRule="exact"/>
              <w:textAlignment w:val="baseline"/>
              <w:rPr>
                <w:rFonts w:ascii="仿宋_GB2312" w:hAnsi="仿宋_GB2312" w:eastAsia="仿宋_GB2312" w:cs="仿宋_GB2312"/>
                <w:spacing w:val="9"/>
                <w:kern w:val="0"/>
                <w:sz w:val="24"/>
                <w:szCs w:val="20"/>
              </w:rPr>
            </w:pPr>
          </w:p>
        </w:tc>
        <w:tc>
          <w:tcPr>
            <w:tcW w:w="147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c>
          <w:tcPr>
            <w:tcW w:w="186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r>
              <w:rPr>
                <w:rFonts w:hint="eastAsia" w:ascii="仿宋_GB2312" w:hAnsi="仿宋_GB2312" w:eastAsia="仿宋_GB2312" w:cs="仿宋_GB2312"/>
                <w:spacing w:val="9"/>
                <w:kern w:val="0"/>
                <w:sz w:val="24"/>
                <w:szCs w:val="24"/>
              </w:rPr>
              <w:t>行政党总支及各党总支、党支部</w:t>
            </w:r>
          </w:p>
        </w:tc>
        <w:tc>
          <w:tcPr>
            <w:tcW w:w="1110" w:type="dxa"/>
            <w:vAlign w:val="center"/>
          </w:tcPr>
          <w:p>
            <w:pPr>
              <w:widowControl/>
              <w:kinsoku w:val="0"/>
              <w:autoSpaceDE w:val="0"/>
              <w:autoSpaceDN w:val="0"/>
              <w:adjustRightInd w:val="0"/>
              <w:snapToGrid w:val="0"/>
              <w:spacing w:line="420" w:lineRule="exact"/>
              <w:jc w:val="center"/>
              <w:textAlignment w:val="baseline"/>
              <w:rPr>
                <w:rFonts w:ascii="仿宋_GB2312" w:hAnsi="仿宋_GB2312" w:eastAsia="仿宋_GB2312" w:cs="仿宋_GB2312"/>
                <w:spacing w:val="9"/>
                <w:kern w:val="0"/>
                <w:sz w:val="24"/>
                <w:szCs w:val="20"/>
              </w:rPr>
            </w:pPr>
          </w:p>
        </w:tc>
      </w:tr>
    </w:tbl>
    <w:p>
      <w:pPr>
        <w:spacing w:before="219" w:line="221" w:lineRule="auto"/>
        <w:rPr>
          <w:rFonts w:hint="eastAsia" w:ascii="黑体" w:hAnsi="黑体" w:eastAsia="黑体" w:cs="黑体"/>
          <w:sz w:val="32"/>
          <w:szCs w:val="32"/>
        </w:rPr>
      </w:pPr>
    </w:p>
    <w:p>
      <w:pPr>
        <w:spacing w:before="219" w:line="221" w:lineRule="auto"/>
        <w:rPr>
          <w:rFonts w:hint="eastAsia" w:ascii="黑体" w:hAnsi="黑体" w:eastAsia="黑体" w:cs="黑体"/>
          <w:sz w:val="32"/>
          <w:szCs w:val="32"/>
        </w:rPr>
      </w:pPr>
    </w:p>
    <w:p>
      <w:pPr>
        <w:spacing w:before="219" w:line="221" w:lineRule="auto"/>
        <w:rPr>
          <w:rFonts w:ascii="黑体" w:hAnsi="黑体" w:eastAsia="黑体" w:cs="黑体"/>
          <w:sz w:val="32"/>
          <w:szCs w:val="32"/>
        </w:rPr>
      </w:pPr>
      <w:r>
        <w:rPr>
          <w:rFonts w:hint="eastAsia" w:ascii="黑体" w:hAnsi="黑体" w:eastAsia="黑体" w:cs="黑体"/>
          <w:sz w:val="32"/>
          <w:szCs w:val="32"/>
        </w:rPr>
        <w:t>附件2：</w:t>
      </w:r>
    </w:p>
    <w:p>
      <w:pPr>
        <w:spacing w:before="219" w:line="221"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napToGrid w:val="0"/>
          <w:color w:val="000000"/>
          <w:spacing w:val="4"/>
          <w:kern w:val="0"/>
          <w:sz w:val="44"/>
          <w:szCs w:val="44"/>
        </w:rPr>
        <w:t>“指尖上的形式主义”突出问题专项整改落实台账</w:t>
      </w:r>
    </w:p>
    <w:p>
      <w:pPr>
        <w:spacing w:before="277" w:line="215" w:lineRule="auto"/>
        <w:ind w:firstLine="897" w:firstLineChars="300"/>
        <w:rPr>
          <w:rFonts w:ascii="仿宋_GB2312" w:hAnsi="仿宋_GB2312" w:eastAsia="仿宋_GB2312" w:cs="仿宋_GB2312"/>
          <w:b/>
          <w:bCs/>
          <w:spacing w:val="9"/>
          <w:sz w:val="28"/>
          <w:szCs w:val="28"/>
        </w:rPr>
      </w:pPr>
      <w:r>
        <w:rPr>
          <w:rFonts w:hint="eastAsia" w:ascii="仿宋_GB2312" w:hAnsi="仿宋_GB2312" w:eastAsia="仿宋_GB2312" w:cs="仿宋_GB2312"/>
          <w:b/>
          <w:bCs/>
          <w:spacing w:val="9"/>
          <w:sz w:val="28"/>
          <w:szCs w:val="28"/>
        </w:rPr>
        <w:t>部门：</w:t>
      </w:r>
      <w:r>
        <w:rPr>
          <w:rFonts w:hint="eastAsia" w:ascii="仿宋_GB2312" w:hAnsi="仿宋_GB2312" w:eastAsia="仿宋_GB2312" w:cs="仿宋_GB2312"/>
          <w:spacing w:val="9"/>
          <w:sz w:val="28"/>
          <w:szCs w:val="28"/>
        </w:rPr>
        <w:t xml:space="preserve">                                               </w:t>
      </w:r>
      <w:r>
        <w:rPr>
          <w:rFonts w:hint="eastAsia" w:ascii="仿宋_GB2312" w:hAnsi="仿宋_GB2312" w:eastAsia="仿宋_GB2312" w:cs="仿宋_GB2312"/>
          <w:b/>
          <w:bCs/>
          <w:spacing w:val="9"/>
          <w:sz w:val="28"/>
          <w:szCs w:val="28"/>
        </w:rPr>
        <w:t xml:space="preserve"> 填写时间：</w:t>
      </w:r>
    </w:p>
    <w:tbl>
      <w:tblPr>
        <w:tblStyle w:val="12"/>
        <w:tblW w:w="15390" w:type="dxa"/>
        <w:tblInd w:w="-7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0"/>
        <w:gridCol w:w="6405"/>
        <w:gridCol w:w="2625"/>
        <w:gridCol w:w="4080"/>
        <w:gridCol w:w="14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40" w:type="dxa"/>
            <w:vAlign w:val="center"/>
          </w:tcPr>
          <w:p>
            <w:pPr>
              <w:spacing w:line="420" w:lineRule="exact"/>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spacing w:val="-4"/>
                <w:kern w:val="0"/>
                <w:sz w:val="28"/>
                <w:szCs w:val="28"/>
              </w:rPr>
              <w:t>序号</w:t>
            </w:r>
          </w:p>
        </w:tc>
        <w:tc>
          <w:tcPr>
            <w:tcW w:w="6405" w:type="dxa"/>
            <w:vAlign w:val="center"/>
          </w:tcPr>
          <w:p>
            <w:pPr>
              <w:spacing w:line="420" w:lineRule="exact"/>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spacing w:val="-2"/>
                <w:kern w:val="0"/>
                <w:sz w:val="28"/>
                <w:szCs w:val="28"/>
              </w:rPr>
              <w:t>重点自查项目</w:t>
            </w:r>
          </w:p>
        </w:tc>
        <w:tc>
          <w:tcPr>
            <w:tcW w:w="2625" w:type="dxa"/>
            <w:vAlign w:val="center"/>
          </w:tcPr>
          <w:p>
            <w:pPr>
              <w:spacing w:line="420" w:lineRule="exact"/>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spacing w:val="-2"/>
                <w:kern w:val="0"/>
                <w:sz w:val="28"/>
                <w:szCs w:val="28"/>
              </w:rPr>
              <w:t>存在主要问题</w:t>
            </w:r>
          </w:p>
        </w:tc>
        <w:tc>
          <w:tcPr>
            <w:tcW w:w="4080" w:type="dxa"/>
            <w:vAlign w:val="center"/>
          </w:tcPr>
          <w:p>
            <w:pPr>
              <w:spacing w:line="420" w:lineRule="exact"/>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spacing w:val="-3"/>
                <w:kern w:val="0"/>
                <w:sz w:val="28"/>
                <w:szCs w:val="28"/>
              </w:rPr>
              <w:t>整改措施</w:t>
            </w:r>
          </w:p>
        </w:tc>
        <w:tc>
          <w:tcPr>
            <w:tcW w:w="1440" w:type="dxa"/>
            <w:vAlign w:val="center"/>
          </w:tcPr>
          <w:p>
            <w:pPr>
              <w:spacing w:line="420" w:lineRule="exact"/>
              <w:jc w:val="center"/>
              <w:rPr>
                <w:rFonts w:ascii="仿宋_GB2312" w:hAnsi="仿宋_GB2312" w:eastAsia="仿宋_GB2312" w:cs="仿宋_GB2312"/>
                <w:b/>
                <w:bCs/>
                <w:spacing w:val="-3"/>
                <w:kern w:val="0"/>
                <w:sz w:val="28"/>
                <w:szCs w:val="28"/>
              </w:rPr>
            </w:pPr>
            <w:r>
              <w:rPr>
                <w:rFonts w:hint="eastAsia" w:ascii="仿宋_GB2312" w:hAnsi="仿宋_GB2312" w:eastAsia="仿宋_GB2312" w:cs="仿宋_GB2312"/>
                <w:b/>
                <w:bCs/>
                <w:spacing w:val="-3"/>
                <w:kern w:val="0"/>
                <w:sz w:val="28"/>
                <w:szCs w:val="28"/>
              </w:rPr>
              <w:t>责任部门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5390" w:type="dxa"/>
            <w:gridSpan w:val="5"/>
            <w:vAlign w:val="center"/>
          </w:tcPr>
          <w:p>
            <w:pPr>
              <w:spacing w:line="420" w:lineRule="exact"/>
              <w:jc w:val="center"/>
              <w:rPr>
                <w:rFonts w:ascii="仿宋_GB2312" w:hAnsi="仿宋_GB2312" w:eastAsia="仿宋_GB2312" w:cs="仿宋_GB2312"/>
                <w:spacing w:val="-7"/>
                <w:kern w:val="0"/>
                <w:sz w:val="24"/>
                <w:szCs w:val="20"/>
              </w:rPr>
            </w:pPr>
            <w:r>
              <w:rPr>
                <w:rFonts w:hint="eastAsia" w:ascii="仿宋_GB2312" w:hAnsi="仿宋_GB2312" w:eastAsia="仿宋_GB2312" w:cs="仿宋_GB2312"/>
                <w:b/>
                <w:bCs/>
                <w:spacing w:val="-7"/>
                <w:kern w:val="0"/>
                <w:sz w:val="24"/>
                <w:szCs w:val="24"/>
              </w:rPr>
              <w:t>（一）建设管理不到位问题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40" w:type="dxa"/>
            <w:vAlign w:val="center"/>
          </w:tcPr>
          <w:p>
            <w:pPr>
              <w:spacing w:line="42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1</w:t>
            </w:r>
          </w:p>
        </w:tc>
        <w:tc>
          <w:tcPr>
            <w:tcW w:w="6405" w:type="dxa"/>
          </w:tcPr>
          <w:p>
            <w:pPr>
              <w:pStyle w:val="11"/>
              <w:spacing w:line="420" w:lineRule="exact"/>
              <w:ind w:left="123"/>
              <w:rPr>
                <w:rFonts w:ascii="仿宋_GB2312" w:hAnsi="仿宋_GB2312" w:eastAsia="仿宋_GB2312" w:cs="仿宋_GB2312"/>
                <w:spacing w:val="4"/>
                <w:kern w:val="0"/>
                <w:sz w:val="24"/>
                <w:szCs w:val="24"/>
              </w:rPr>
            </w:pPr>
            <w:r>
              <w:rPr>
                <w:rFonts w:hint="eastAsia" w:ascii="仿宋_GB2312" w:hAnsi="仿宋_GB2312" w:eastAsia="仿宋_GB2312" w:cs="仿宋_GB2312"/>
                <w:b/>
                <w:bCs/>
                <w:spacing w:val="4"/>
                <w:kern w:val="2"/>
                <w:sz w:val="24"/>
                <w:szCs w:val="24"/>
              </w:rPr>
              <w:t>重点指标：</w:t>
            </w:r>
            <w:r>
              <w:rPr>
                <w:rFonts w:hint="eastAsia" w:ascii="仿宋_GB2312" w:hAnsi="仿宋_GB2312" w:eastAsia="仿宋_GB2312" w:cs="仿宋_GB2312"/>
                <w:spacing w:val="4"/>
                <w:kern w:val="2"/>
                <w:sz w:val="24"/>
                <w:szCs w:val="24"/>
              </w:rPr>
              <w:t>政务应用程序建设统一规划。</w:t>
            </w:r>
          </w:p>
          <w:p>
            <w:pPr>
              <w:pStyle w:val="11"/>
              <w:spacing w:line="420" w:lineRule="exact"/>
              <w:ind w:left="121" w:right="106" w:firstLine="1"/>
              <w:rPr>
                <w:rFonts w:ascii="仿宋_GB2312" w:hAnsi="仿宋_GB2312" w:eastAsia="仿宋_GB2312" w:cs="仿宋_GB2312"/>
                <w:spacing w:val="4"/>
                <w:kern w:val="0"/>
                <w:sz w:val="24"/>
                <w:szCs w:val="24"/>
              </w:rPr>
            </w:pPr>
            <w:r>
              <w:rPr>
                <w:rFonts w:hint="eastAsia" w:ascii="仿宋_GB2312" w:hAnsi="仿宋_GB2312" w:eastAsia="仿宋_GB2312" w:cs="仿宋_GB2312"/>
                <w:b/>
                <w:bCs/>
                <w:spacing w:val="4"/>
                <w:kern w:val="2"/>
                <w:sz w:val="24"/>
                <w:szCs w:val="24"/>
              </w:rPr>
              <w:t>重点自查：</w:t>
            </w:r>
            <w:r>
              <w:rPr>
                <w:rFonts w:hint="eastAsia" w:ascii="仿宋_GB2312" w:hAnsi="仿宋_GB2312" w:eastAsia="仿宋_GB2312" w:cs="仿宋_GB2312"/>
                <w:spacing w:val="4"/>
                <w:kern w:val="2"/>
                <w:sz w:val="24"/>
                <w:szCs w:val="24"/>
              </w:rPr>
              <w:t>是否将政务应用程序建设纳入信息化、数字化总体规划，做到顶层设计、共建共用，提高数字政务标准化规范化水平。</w:t>
            </w:r>
          </w:p>
        </w:tc>
        <w:tc>
          <w:tcPr>
            <w:tcW w:w="2625" w:type="dxa"/>
            <w:vAlign w:val="center"/>
          </w:tcPr>
          <w:p>
            <w:pPr>
              <w:spacing w:line="420" w:lineRule="exact"/>
              <w:rPr>
                <w:rFonts w:ascii="仿宋_GB2312" w:hAnsi="仿宋_GB2312" w:eastAsia="仿宋_GB2312" w:cs="仿宋_GB2312"/>
                <w:kern w:val="0"/>
                <w:sz w:val="24"/>
                <w:szCs w:val="20"/>
              </w:rPr>
            </w:pPr>
          </w:p>
        </w:tc>
        <w:tc>
          <w:tcPr>
            <w:tcW w:w="4080" w:type="dxa"/>
            <w:vAlign w:val="center"/>
          </w:tcPr>
          <w:p>
            <w:pPr>
              <w:spacing w:line="420" w:lineRule="exact"/>
              <w:rPr>
                <w:rFonts w:ascii="仿宋_GB2312" w:hAnsi="仿宋_GB2312" w:eastAsia="仿宋_GB2312" w:cs="仿宋_GB2312"/>
                <w:kern w:val="0"/>
                <w:sz w:val="24"/>
                <w:szCs w:val="20"/>
              </w:rPr>
            </w:pPr>
          </w:p>
        </w:tc>
        <w:tc>
          <w:tcPr>
            <w:tcW w:w="1440" w:type="dxa"/>
            <w:vAlign w:val="center"/>
          </w:tcPr>
          <w:p>
            <w:pPr>
              <w:spacing w:line="42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办公室、图书馆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4" w:hRule="atLeast"/>
        </w:trPr>
        <w:tc>
          <w:tcPr>
            <w:tcW w:w="840" w:type="dxa"/>
            <w:vAlign w:val="center"/>
          </w:tcPr>
          <w:p>
            <w:pPr>
              <w:spacing w:line="42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2</w:t>
            </w:r>
          </w:p>
        </w:tc>
        <w:tc>
          <w:tcPr>
            <w:tcW w:w="6405" w:type="dxa"/>
          </w:tcPr>
          <w:p>
            <w:pPr>
              <w:pStyle w:val="11"/>
              <w:spacing w:line="420" w:lineRule="exact"/>
              <w:ind w:left="123"/>
              <w:rPr>
                <w:rFonts w:ascii="仿宋_GB2312" w:hAnsi="仿宋_GB2312" w:eastAsia="仿宋_GB2312" w:cs="仿宋_GB2312"/>
                <w:spacing w:val="4"/>
                <w:kern w:val="0"/>
                <w:sz w:val="24"/>
                <w:szCs w:val="24"/>
              </w:rPr>
            </w:pPr>
            <w:r>
              <w:rPr>
                <w:rFonts w:hint="eastAsia" w:ascii="仿宋_GB2312" w:hAnsi="仿宋_GB2312" w:eastAsia="仿宋_GB2312" w:cs="仿宋_GB2312"/>
                <w:b/>
                <w:bCs/>
                <w:spacing w:val="4"/>
                <w:kern w:val="2"/>
                <w:sz w:val="24"/>
                <w:szCs w:val="24"/>
              </w:rPr>
              <w:t>重点指标：</w:t>
            </w:r>
            <w:r>
              <w:rPr>
                <w:rFonts w:hint="eastAsia" w:ascii="仿宋_GB2312" w:hAnsi="仿宋_GB2312" w:eastAsia="仿宋_GB2312" w:cs="仿宋_GB2312"/>
                <w:spacing w:val="4"/>
                <w:kern w:val="2"/>
                <w:sz w:val="24"/>
                <w:szCs w:val="24"/>
              </w:rPr>
              <w:t>立项审核程序规范。</w:t>
            </w:r>
          </w:p>
          <w:p>
            <w:pPr>
              <w:pStyle w:val="11"/>
              <w:spacing w:line="420" w:lineRule="exact"/>
              <w:ind w:left="117" w:right="110" w:firstLine="5"/>
              <w:rPr>
                <w:rFonts w:ascii="仿宋_GB2312" w:hAnsi="仿宋_GB2312" w:eastAsia="仿宋_GB2312" w:cs="仿宋_GB2312"/>
                <w:spacing w:val="4"/>
                <w:kern w:val="0"/>
                <w:sz w:val="24"/>
                <w:szCs w:val="24"/>
              </w:rPr>
            </w:pPr>
            <w:r>
              <w:rPr>
                <w:rFonts w:hint="eastAsia" w:ascii="仿宋_GB2312" w:hAnsi="仿宋_GB2312" w:eastAsia="仿宋_GB2312" w:cs="仿宋_GB2312"/>
                <w:b/>
                <w:bCs/>
                <w:spacing w:val="4"/>
                <w:kern w:val="2"/>
                <w:sz w:val="24"/>
                <w:szCs w:val="24"/>
              </w:rPr>
              <w:t>重点自查：</w:t>
            </w:r>
            <w:r>
              <w:rPr>
                <w:rFonts w:hint="eastAsia" w:ascii="仿宋_GB2312" w:hAnsi="仿宋_GB2312" w:eastAsia="仿宋_GB2312" w:cs="仿宋_GB2312"/>
                <w:spacing w:val="4"/>
                <w:kern w:val="2"/>
                <w:sz w:val="24"/>
                <w:szCs w:val="24"/>
              </w:rPr>
              <w:t>是否将新建、改建或者采用购买服务方式的政务应用程序纳入本单位信息化项目审批范围，政务应用程序是否存在功能相近、重复问题。</w:t>
            </w:r>
          </w:p>
        </w:tc>
        <w:tc>
          <w:tcPr>
            <w:tcW w:w="2625" w:type="dxa"/>
            <w:vAlign w:val="center"/>
          </w:tcPr>
          <w:p>
            <w:pPr>
              <w:spacing w:line="420" w:lineRule="exact"/>
              <w:rPr>
                <w:rFonts w:ascii="仿宋_GB2312" w:hAnsi="仿宋_GB2312" w:eastAsia="仿宋_GB2312" w:cs="仿宋_GB2312"/>
                <w:kern w:val="0"/>
                <w:sz w:val="24"/>
                <w:szCs w:val="20"/>
              </w:rPr>
            </w:pPr>
          </w:p>
        </w:tc>
        <w:tc>
          <w:tcPr>
            <w:tcW w:w="4080" w:type="dxa"/>
            <w:vAlign w:val="center"/>
          </w:tcPr>
          <w:p>
            <w:pPr>
              <w:spacing w:line="420" w:lineRule="exact"/>
              <w:rPr>
                <w:rFonts w:ascii="仿宋_GB2312" w:hAnsi="仿宋_GB2312" w:eastAsia="仿宋_GB2312" w:cs="仿宋_GB2312"/>
                <w:kern w:val="0"/>
                <w:sz w:val="24"/>
                <w:szCs w:val="20"/>
              </w:rPr>
            </w:pPr>
          </w:p>
        </w:tc>
        <w:tc>
          <w:tcPr>
            <w:tcW w:w="1440" w:type="dxa"/>
            <w:vAlign w:val="center"/>
          </w:tcPr>
          <w:p>
            <w:pPr>
              <w:spacing w:line="42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图书馆、资产管理处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840" w:type="dxa"/>
            <w:vAlign w:val="center"/>
          </w:tcPr>
          <w:p>
            <w:pPr>
              <w:spacing w:line="42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3</w:t>
            </w:r>
          </w:p>
        </w:tc>
        <w:tc>
          <w:tcPr>
            <w:tcW w:w="6405" w:type="dxa"/>
          </w:tcPr>
          <w:p>
            <w:pPr>
              <w:pStyle w:val="11"/>
              <w:spacing w:line="420" w:lineRule="exact"/>
              <w:ind w:left="123"/>
              <w:rPr>
                <w:rFonts w:ascii="仿宋_GB2312" w:hAnsi="仿宋_GB2312" w:eastAsia="仿宋_GB2312" w:cs="仿宋_GB2312"/>
                <w:spacing w:val="4"/>
                <w:kern w:val="0"/>
                <w:sz w:val="24"/>
                <w:szCs w:val="24"/>
              </w:rPr>
            </w:pPr>
            <w:r>
              <w:rPr>
                <w:rFonts w:hint="eastAsia" w:ascii="仿宋_GB2312" w:hAnsi="仿宋_GB2312" w:eastAsia="仿宋_GB2312" w:cs="仿宋_GB2312"/>
                <w:b/>
                <w:bCs/>
                <w:spacing w:val="4"/>
                <w:kern w:val="2"/>
                <w:sz w:val="24"/>
                <w:szCs w:val="24"/>
              </w:rPr>
              <w:t>重点指标：</w:t>
            </w:r>
            <w:r>
              <w:rPr>
                <w:rFonts w:hint="eastAsia" w:ascii="仿宋_GB2312" w:hAnsi="仿宋_GB2312" w:eastAsia="仿宋_GB2312" w:cs="仿宋_GB2312"/>
                <w:spacing w:val="4"/>
                <w:kern w:val="2"/>
                <w:sz w:val="24"/>
                <w:szCs w:val="24"/>
              </w:rPr>
              <w:t>程序设计和部署便捷共享。</w:t>
            </w:r>
          </w:p>
          <w:p>
            <w:pPr>
              <w:pStyle w:val="11"/>
              <w:spacing w:line="420" w:lineRule="exact"/>
              <w:ind w:left="138" w:right="105" w:hanging="15"/>
              <w:rPr>
                <w:rFonts w:ascii="仿宋_GB2312" w:hAnsi="仿宋_GB2312" w:eastAsia="仿宋_GB2312" w:cs="仿宋_GB2312"/>
                <w:spacing w:val="4"/>
                <w:kern w:val="0"/>
                <w:sz w:val="24"/>
                <w:szCs w:val="24"/>
              </w:rPr>
            </w:pPr>
            <w:r>
              <w:rPr>
                <w:rFonts w:hint="eastAsia" w:ascii="仿宋_GB2312" w:hAnsi="仿宋_GB2312" w:eastAsia="仿宋_GB2312" w:cs="仿宋_GB2312"/>
                <w:b/>
                <w:bCs/>
                <w:spacing w:val="4"/>
                <w:kern w:val="2"/>
                <w:sz w:val="24"/>
                <w:szCs w:val="24"/>
              </w:rPr>
              <w:t>重点自查</w:t>
            </w:r>
            <w:r>
              <w:rPr>
                <w:rFonts w:hint="eastAsia" w:ascii="仿宋_GB2312" w:hAnsi="仿宋_GB2312" w:eastAsia="仿宋_GB2312" w:cs="仿宋_GB2312"/>
                <w:b/>
                <w:bCs/>
                <w:spacing w:val="4"/>
                <w:kern w:val="2"/>
                <w:sz w:val="24"/>
                <w:szCs w:val="24"/>
                <w:lang w:eastAsia="zh-CN"/>
              </w:rPr>
              <w:t>：</w:t>
            </w:r>
            <w:r>
              <w:rPr>
                <w:rFonts w:hint="eastAsia" w:ascii="仿宋_GB2312" w:hAnsi="仿宋_GB2312" w:eastAsia="仿宋_GB2312" w:cs="仿宋_GB2312"/>
                <w:spacing w:val="4"/>
                <w:kern w:val="2"/>
                <w:sz w:val="24"/>
                <w:szCs w:val="24"/>
              </w:rPr>
              <w:t>部署上是否充分利用政务云或本单位统一的网络、计算、存储和安全防护等软硬件资源，程序设计是否以用户为中心，是否注重功能聚合和数据共享。</w:t>
            </w:r>
          </w:p>
        </w:tc>
        <w:tc>
          <w:tcPr>
            <w:tcW w:w="2625" w:type="dxa"/>
            <w:vAlign w:val="center"/>
          </w:tcPr>
          <w:p>
            <w:pPr>
              <w:spacing w:line="420" w:lineRule="exact"/>
              <w:rPr>
                <w:rFonts w:ascii="仿宋_GB2312" w:hAnsi="仿宋_GB2312" w:eastAsia="仿宋_GB2312" w:cs="仿宋_GB2312"/>
                <w:kern w:val="0"/>
                <w:sz w:val="24"/>
                <w:szCs w:val="20"/>
              </w:rPr>
            </w:pPr>
          </w:p>
        </w:tc>
        <w:tc>
          <w:tcPr>
            <w:tcW w:w="4080" w:type="dxa"/>
            <w:vAlign w:val="center"/>
          </w:tcPr>
          <w:p>
            <w:pPr>
              <w:spacing w:line="420" w:lineRule="exact"/>
              <w:rPr>
                <w:rFonts w:ascii="仿宋_GB2312" w:hAnsi="仿宋_GB2312" w:eastAsia="仿宋_GB2312" w:cs="仿宋_GB2312"/>
                <w:kern w:val="0"/>
                <w:sz w:val="24"/>
                <w:szCs w:val="20"/>
              </w:rPr>
            </w:pPr>
          </w:p>
        </w:tc>
        <w:tc>
          <w:tcPr>
            <w:tcW w:w="1440" w:type="dxa"/>
            <w:vAlign w:val="center"/>
          </w:tcPr>
          <w:p>
            <w:pPr>
              <w:spacing w:line="42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图书馆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40" w:type="dxa"/>
            <w:vAlign w:val="center"/>
          </w:tcPr>
          <w:p>
            <w:pPr>
              <w:spacing w:line="42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4</w:t>
            </w:r>
          </w:p>
        </w:tc>
        <w:tc>
          <w:tcPr>
            <w:tcW w:w="6405" w:type="dxa"/>
          </w:tcPr>
          <w:p>
            <w:pPr>
              <w:pStyle w:val="11"/>
              <w:spacing w:line="420" w:lineRule="exact"/>
              <w:ind w:left="123"/>
              <w:rPr>
                <w:rFonts w:ascii="仿宋_GB2312" w:hAnsi="仿宋_GB2312" w:eastAsia="仿宋_GB2312" w:cs="仿宋_GB2312"/>
                <w:spacing w:val="4"/>
                <w:kern w:val="0"/>
                <w:sz w:val="24"/>
                <w:szCs w:val="24"/>
              </w:rPr>
            </w:pPr>
            <w:r>
              <w:rPr>
                <w:rFonts w:hint="eastAsia" w:ascii="仿宋_GB2312" w:hAnsi="仿宋_GB2312" w:eastAsia="仿宋_GB2312" w:cs="仿宋_GB2312"/>
                <w:b/>
                <w:bCs/>
                <w:spacing w:val="4"/>
                <w:kern w:val="2"/>
                <w:sz w:val="24"/>
                <w:szCs w:val="24"/>
              </w:rPr>
              <w:t>重点指标：</w:t>
            </w:r>
            <w:r>
              <w:rPr>
                <w:rFonts w:hint="eastAsia" w:ascii="仿宋_GB2312" w:hAnsi="仿宋_GB2312" w:eastAsia="仿宋_GB2312" w:cs="仿宋_GB2312"/>
                <w:spacing w:val="4"/>
                <w:kern w:val="2"/>
                <w:sz w:val="24"/>
                <w:szCs w:val="24"/>
              </w:rPr>
              <w:t>程序不得设置强制功能。</w:t>
            </w:r>
          </w:p>
          <w:p>
            <w:pPr>
              <w:pStyle w:val="11"/>
              <w:spacing w:line="420" w:lineRule="exact"/>
              <w:ind w:left="127" w:right="117" w:hanging="4"/>
              <w:rPr>
                <w:rFonts w:ascii="仿宋_GB2312" w:hAnsi="仿宋_GB2312" w:eastAsia="仿宋_GB2312" w:cs="仿宋_GB2312"/>
                <w:spacing w:val="4"/>
                <w:kern w:val="0"/>
                <w:sz w:val="24"/>
                <w:szCs w:val="24"/>
              </w:rPr>
            </w:pPr>
            <w:r>
              <w:rPr>
                <w:rFonts w:hint="eastAsia" w:ascii="仿宋_GB2312" w:hAnsi="仿宋_GB2312" w:eastAsia="仿宋_GB2312" w:cs="仿宋_GB2312"/>
                <w:b/>
                <w:bCs/>
                <w:spacing w:val="4"/>
                <w:kern w:val="2"/>
                <w:sz w:val="24"/>
                <w:szCs w:val="24"/>
              </w:rPr>
              <w:t>重点自查：</w:t>
            </w:r>
            <w:r>
              <w:rPr>
                <w:rFonts w:hint="eastAsia" w:ascii="仿宋_GB2312" w:hAnsi="仿宋_GB2312" w:eastAsia="仿宋_GB2312" w:cs="仿宋_GB2312"/>
                <w:spacing w:val="4"/>
                <w:kern w:val="2"/>
                <w:sz w:val="24"/>
                <w:szCs w:val="24"/>
              </w:rPr>
              <w:t>是否设置打卡签到、积分排名、在线时长等强制功能。</w:t>
            </w:r>
          </w:p>
        </w:tc>
        <w:tc>
          <w:tcPr>
            <w:tcW w:w="2625" w:type="dxa"/>
            <w:vAlign w:val="center"/>
          </w:tcPr>
          <w:p>
            <w:pPr>
              <w:spacing w:line="420" w:lineRule="exact"/>
              <w:rPr>
                <w:rFonts w:ascii="仿宋_GB2312" w:hAnsi="仿宋_GB2312" w:eastAsia="仿宋_GB2312" w:cs="仿宋_GB2312"/>
                <w:kern w:val="0"/>
                <w:sz w:val="24"/>
                <w:szCs w:val="20"/>
              </w:rPr>
            </w:pPr>
          </w:p>
        </w:tc>
        <w:tc>
          <w:tcPr>
            <w:tcW w:w="4080" w:type="dxa"/>
            <w:vAlign w:val="center"/>
          </w:tcPr>
          <w:p>
            <w:pPr>
              <w:spacing w:line="420" w:lineRule="exact"/>
              <w:rPr>
                <w:rFonts w:ascii="仿宋_GB2312" w:hAnsi="仿宋_GB2312" w:eastAsia="仿宋_GB2312" w:cs="仿宋_GB2312"/>
                <w:kern w:val="0"/>
                <w:sz w:val="24"/>
                <w:szCs w:val="20"/>
              </w:rPr>
            </w:pPr>
          </w:p>
        </w:tc>
        <w:tc>
          <w:tcPr>
            <w:tcW w:w="1440" w:type="dxa"/>
            <w:vAlign w:val="center"/>
          </w:tcPr>
          <w:p>
            <w:pPr>
              <w:spacing w:line="42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图书馆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840" w:type="dxa"/>
            <w:vAlign w:val="center"/>
          </w:tcPr>
          <w:p>
            <w:pPr>
              <w:spacing w:line="42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5</w:t>
            </w:r>
          </w:p>
        </w:tc>
        <w:tc>
          <w:tcPr>
            <w:tcW w:w="6405" w:type="dxa"/>
          </w:tcPr>
          <w:p>
            <w:pPr>
              <w:pStyle w:val="11"/>
              <w:spacing w:line="420" w:lineRule="exact"/>
              <w:ind w:left="123"/>
              <w:rPr>
                <w:rFonts w:ascii="仿宋_GB2312" w:hAnsi="仿宋_GB2312" w:eastAsia="仿宋_GB2312" w:cs="仿宋_GB2312"/>
                <w:spacing w:val="4"/>
                <w:kern w:val="0"/>
                <w:sz w:val="24"/>
                <w:szCs w:val="24"/>
              </w:rPr>
            </w:pPr>
            <w:r>
              <w:rPr>
                <w:rFonts w:hint="eastAsia" w:ascii="仿宋_GB2312" w:hAnsi="仿宋_GB2312" w:eastAsia="仿宋_GB2312" w:cs="仿宋_GB2312"/>
                <w:b/>
                <w:bCs/>
                <w:spacing w:val="4"/>
                <w:kern w:val="2"/>
                <w:sz w:val="24"/>
                <w:szCs w:val="24"/>
              </w:rPr>
              <w:t>重点指标：</w:t>
            </w:r>
            <w:r>
              <w:rPr>
                <w:rFonts w:hint="eastAsia" w:ascii="仿宋_GB2312" w:hAnsi="仿宋_GB2312" w:eastAsia="仿宋_GB2312" w:cs="仿宋_GB2312"/>
                <w:spacing w:val="4"/>
                <w:kern w:val="2"/>
                <w:sz w:val="24"/>
                <w:szCs w:val="24"/>
              </w:rPr>
              <w:t>“空壳”“僵尸”程序</w:t>
            </w:r>
            <w:r>
              <w:rPr>
                <w:rFonts w:hint="eastAsia" w:ascii="仿宋_GB2312" w:hAnsi="仿宋_GB2312" w:eastAsia="仿宋_GB2312" w:cs="仿宋_GB2312"/>
                <w:spacing w:val="4"/>
                <w:kern w:val="2"/>
                <w:sz w:val="24"/>
                <w:szCs w:val="24"/>
                <w:lang w:eastAsia="zh-CN"/>
              </w:rPr>
              <w:t>、公众号、微信工作群</w:t>
            </w:r>
            <w:r>
              <w:rPr>
                <w:rFonts w:hint="eastAsia" w:ascii="仿宋_GB2312" w:hAnsi="仿宋_GB2312" w:eastAsia="仿宋_GB2312" w:cs="仿宋_GB2312"/>
                <w:spacing w:val="4"/>
                <w:kern w:val="2"/>
                <w:sz w:val="24"/>
                <w:szCs w:val="24"/>
              </w:rPr>
              <w:t>注销及时。</w:t>
            </w:r>
          </w:p>
          <w:p>
            <w:pPr>
              <w:pStyle w:val="11"/>
              <w:spacing w:line="420" w:lineRule="exact"/>
              <w:ind w:left="117" w:right="113" w:firstLine="5"/>
              <w:rPr>
                <w:rFonts w:ascii="仿宋_GB2312" w:hAnsi="仿宋_GB2312" w:eastAsia="仿宋_GB2312" w:cs="仿宋_GB2312"/>
                <w:spacing w:val="4"/>
                <w:kern w:val="0"/>
                <w:sz w:val="24"/>
                <w:szCs w:val="24"/>
              </w:rPr>
            </w:pPr>
            <w:r>
              <w:rPr>
                <w:rFonts w:hint="eastAsia" w:ascii="仿宋_GB2312" w:hAnsi="仿宋_GB2312" w:eastAsia="仿宋_GB2312" w:cs="仿宋_GB2312"/>
                <w:b/>
                <w:bCs/>
                <w:spacing w:val="4"/>
                <w:kern w:val="2"/>
                <w:sz w:val="24"/>
                <w:szCs w:val="24"/>
              </w:rPr>
              <w:t>重点自查：</w:t>
            </w:r>
            <w:r>
              <w:rPr>
                <w:rFonts w:hint="eastAsia" w:ascii="仿宋_GB2312" w:hAnsi="仿宋_GB2312" w:eastAsia="仿宋_GB2312" w:cs="仿宋_GB2312"/>
                <w:spacing w:val="4"/>
                <w:kern w:val="2"/>
                <w:sz w:val="24"/>
                <w:szCs w:val="24"/>
              </w:rPr>
              <w:t>是否严格控制程序</w:t>
            </w:r>
            <w:r>
              <w:rPr>
                <w:rFonts w:hint="eastAsia" w:ascii="仿宋_GB2312" w:hAnsi="仿宋_GB2312" w:eastAsia="仿宋_GB2312" w:cs="仿宋_GB2312"/>
                <w:spacing w:val="4"/>
                <w:kern w:val="2"/>
                <w:sz w:val="24"/>
                <w:szCs w:val="24"/>
                <w:lang w:eastAsia="zh-CN"/>
              </w:rPr>
              <w:t>、公众号、微信工作群</w:t>
            </w:r>
            <w:r>
              <w:rPr>
                <w:rFonts w:hint="eastAsia" w:ascii="仿宋_GB2312" w:hAnsi="仿宋_GB2312" w:eastAsia="仿宋_GB2312" w:cs="仿宋_GB2312"/>
                <w:spacing w:val="4"/>
                <w:kern w:val="2"/>
                <w:sz w:val="24"/>
                <w:szCs w:val="24"/>
              </w:rPr>
              <w:t>数量，对于功能不完整、 性能不稳定、交互不便捷，使用频率低，实用性不强的 “空壳”“僵尸”</w:t>
            </w:r>
            <w:r>
              <w:rPr>
                <w:rFonts w:hint="eastAsia" w:ascii="仿宋_GB2312" w:hAnsi="仿宋_GB2312" w:eastAsia="仿宋_GB2312" w:cs="仿宋_GB2312"/>
                <w:spacing w:val="4"/>
                <w:kern w:val="2"/>
                <w:sz w:val="24"/>
                <w:szCs w:val="24"/>
                <w:lang w:eastAsia="zh-CN"/>
              </w:rPr>
              <w:t>项目</w:t>
            </w:r>
            <w:r>
              <w:rPr>
                <w:rFonts w:hint="eastAsia" w:ascii="仿宋_GB2312" w:hAnsi="仿宋_GB2312" w:eastAsia="仿宋_GB2312" w:cs="仿宋_GB2312"/>
                <w:spacing w:val="4"/>
                <w:kern w:val="2"/>
                <w:sz w:val="24"/>
                <w:szCs w:val="24"/>
              </w:rPr>
              <w:t>，是否及时关停注销，注销时是否依法依规处理相关数据。</w:t>
            </w:r>
          </w:p>
        </w:tc>
        <w:tc>
          <w:tcPr>
            <w:tcW w:w="2625" w:type="dxa"/>
            <w:vAlign w:val="center"/>
          </w:tcPr>
          <w:p>
            <w:pPr>
              <w:spacing w:line="420" w:lineRule="exact"/>
              <w:rPr>
                <w:rFonts w:ascii="仿宋_GB2312" w:hAnsi="仿宋_GB2312" w:eastAsia="仿宋_GB2312" w:cs="仿宋_GB2312"/>
                <w:kern w:val="0"/>
                <w:sz w:val="24"/>
                <w:szCs w:val="20"/>
              </w:rPr>
            </w:pPr>
          </w:p>
        </w:tc>
        <w:tc>
          <w:tcPr>
            <w:tcW w:w="4080" w:type="dxa"/>
            <w:vAlign w:val="center"/>
          </w:tcPr>
          <w:p>
            <w:pPr>
              <w:spacing w:line="420" w:lineRule="exact"/>
              <w:rPr>
                <w:rFonts w:ascii="仿宋_GB2312" w:hAnsi="仿宋_GB2312" w:eastAsia="仿宋_GB2312" w:cs="仿宋_GB2312"/>
                <w:kern w:val="0"/>
                <w:sz w:val="24"/>
                <w:szCs w:val="20"/>
              </w:rPr>
            </w:pPr>
          </w:p>
        </w:tc>
        <w:tc>
          <w:tcPr>
            <w:tcW w:w="1440" w:type="dxa"/>
            <w:vAlign w:val="center"/>
          </w:tcPr>
          <w:p>
            <w:pPr>
              <w:spacing w:line="42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各部门、各系部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5390" w:type="dxa"/>
            <w:gridSpan w:val="5"/>
            <w:vAlign w:val="center"/>
          </w:tcPr>
          <w:p>
            <w:pPr>
              <w:spacing w:line="420" w:lineRule="exact"/>
              <w:jc w:val="center"/>
              <w:rPr>
                <w:rFonts w:ascii="仿宋_GB2312" w:hAnsi="仿宋_GB2312" w:eastAsia="仿宋_GB2312" w:cs="仿宋_GB2312"/>
                <w:spacing w:val="4"/>
                <w:kern w:val="0"/>
                <w:sz w:val="24"/>
                <w:szCs w:val="20"/>
                <w:lang w:eastAsia="en-US"/>
              </w:rPr>
            </w:pPr>
            <w:r>
              <w:rPr>
                <w:rFonts w:hint="eastAsia" w:ascii="仿宋_GB2312" w:hAnsi="仿宋_GB2312" w:eastAsia="仿宋_GB2312" w:cs="仿宋_GB2312"/>
                <w:b/>
                <w:bCs/>
                <w:spacing w:val="4"/>
                <w:kern w:val="2"/>
                <w:sz w:val="24"/>
                <w:szCs w:val="24"/>
                <w:lang w:eastAsia="en-US"/>
              </w:rPr>
              <w:t>（二）使用管理不规范问题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840" w:type="dxa"/>
            <w:vAlign w:val="center"/>
          </w:tcPr>
          <w:p>
            <w:pPr>
              <w:spacing w:line="42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1</w:t>
            </w:r>
          </w:p>
        </w:tc>
        <w:tc>
          <w:tcPr>
            <w:tcW w:w="6405" w:type="dxa"/>
          </w:tcPr>
          <w:p>
            <w:pPr>
              <w:pStyle w:val="11"/>
              <w:spacing w:line="420" w:lineRule="exact"/>
              <w:ind w:left="120" w:right="111" w:firstLine="2"/>
              <w:rPr>
                <w:rFonts w:ascii="仿宋_GB2312" w:hAnsi="仿宋_GB2312" w:eastAsia="仿宋_GB2312" w:cs="仿宋_GB2312"/>
                <w:spacing w:val="4"/>
                <w:kern w:val="0"/>
                <w:sz w:val="24"/>
                <w:szCs w:val="24"/>
              </w:rPr>
            </w:pPr>
            <w:r>
              <w:rPr>
                <w:rFonts w:hint="eastAsia" w:ascii="仿宋_GB2312" w:hAnsi="仿宋_GB2312" w:eastAsia="仿宋_GB2312" w:cs="仿宋_GB2312"/>
                <w:b/>
                <w:bCs/>
                <w:spacing w:val="4"/>
                <w:kern w:val="2"/>
                <w:sz w:val="24"/>
                <w:szCs w:val="24"/>
              </w:rPr>
              <w:t>重点指标：</w:t>
            </w:r>
            <w:r>
              <w:rPr>
                <w:rFonts w:hint="eastAsia" w:ascii="仿宋_GB2312" w:hAnsi="仿宋_GB2312" w:eastAsia="仿宋_GB2312" w:cs="仿宋_GB2312"/>
                <w:spacing w:val="4"/>
                <w:kern w:val="2"/>
                <w:sz w:val="24"/>
                <w:szCs w:val="24"/>
              </w:rPr>
              <w:t>规范使用政务应用程序，目标对象、应用场景、使用要求明确。</w:t>
            </w:r>
          </w:p>
          <w:p>
            <w:pPr>
              <w:pStyle w:val="11"/>
              <w:spacing w:line="420" w:lineRule="exact"/>
              <w:ind w:left="116" w:right="111" w:firstLine="6"/>
              <w:rPr>
                <w:rFonts w:ascii="仿宋_GB2312" w:hAnsi="仿宋_GB2312" w:eastAsia="仿宋_GB2312" w:cs="仿宋_GB2312"/>
                <w:spacing w:val="4"/>
                <w:kern w:val="0"/>
                <w:sz w:val="24"/>
                <w:szCs w:val="24"/>
              </w:rPr>
            </w:pPr>
            <w:r>
              <w:rPr>
                <w:rFonts w:hint="eastAsia" w:ascii="仿宋_GB2312" w:hAnsi="仿宋_GB2312" w:eastAsia="仿宋_GB2312" w:cs="仿宋_GB2312"/>
                <w:b/>
                <w:bCs/>
                <w:spacing w:val="4"/>
                <w:kern w:val="2"/>
                <w:sz w:val="24"/>
                <w:szCs w:val="24"/>
              </w:rPr>
              <w:t>重点自查：</w:t>
            </w:r>
            <w:r>
              <w:rPr>
                <w:rFonts w:hint="eastAsia" w:ascii="仿宋_GB2312" w:hAnsi="仿宋_GB2312" w:eastAsia="仿宋_GB2312" w:cs="仿宋_GB2312"/>
                <w:spacing w:val="4"/>
                <w:kern w:val="2"/>
                <w:sz w:val="24"/>
                <w:szCs w:val="24"/>
              </w:rPr>
              <w:t>是否制定政务应用程序使用规范，是否存在强制推广下载、限定用户安装使用率、强制要求定期登录等问题；是否强制推广使用政务公众账号，是否强制要求在工作群组中打卡接龙、即时响应，是否随意摊派任务、索要材料等。</w:t>
            </w:r>
          </w:p>
        </w:tc>
        <w:tc>
          <w:tcPr>
            <w:tcW w:w="2625" w:type="dxa"/>
            <w:vAlign w:val="center"/>
          </w:tcPr>
          <w:p>
            <w:pPr>
              <w:spacing w:line="420" w:lineRule="exact"/>
              <w:rPr>
                <w:rFonts w:ascii="仿宋_GB2312" w:hAnsi="仿宋_GB2312" w:eastAsia="仿宋_GB2312" w:cs="仿宋_GB2312"/>
                <w:kern w:val="0"/>
                <w:sz w:val="24"/>
                <w:szCs w:val="20"/>
              </w:rPr>
            </w:pPr>
          </w:p>
        </w:tc>
        <w:tc>
          <w:tcPr>
            <w:tcW w:w="4080" w:type="dxa"/>
            <w:vAlign w:val="center"/>
          </w:tcPr>
          <w:p>
            <w:pPr>
              <w:spacing w:line="420" w:lineRule="exact"/>
              <w:rPr>
                <w:rFonts w:ascii="仿宋_GB2312" w:hAnsi="仿宋_GB2312" w:eastAsia="仿宋_GB2312" w:cs="仿宋_GB2312"/>
                <w:kern w:val="0"/>
                <w:sz w:val="24"/>
                <w:szCs w:val="20"/>
              </w:rPr>
            </w:pPr>
          </w:p>
        </w:tc>
        <w:tc>
          <w:tcPr>
            <w:tcW w:w="1440" w:type="dxa"/>
            <w:vAlign w:val="center"/>
          </w:tcPr>
          <w:p>
            <w:pPr>
              <w:spacing w:line="42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办公室、图书馆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840" w:type="dxa"/>
            <w:vAlign w:val="center"/>
          </w:tcPr>
          <w:p>
            <w:pPr>
              <w:spacing w:line="42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2</w:t>
            </w:r>
          </w:p>
        </w:tc>
        <w:tc>
          <w:tcPr>
            <w:tcW w:w="6405" w:type="dxa"/>
          </w:tcPr>
          <w:p>
            <w:pPr>
              <w:pStyle w:val="11"/>
              <w:spacing w:line="420" w:lineRule="exact"/>
              <w:ind w:left="123"/>
              <w:rPr>
                <w:rFonts w:ascii="仿宋_GB2312" w:hAnsi="仿宋_GB2312" w:eastAsia="仿宋_GB2312" w:cs="仿宋_GB2312"/>
                <w:spacing w:val="4"/>
                <w:kern w:val="0"/>
                <w:sz w:val="24"/>
                <w:szCs w:val="24"/>
              </w:rPr>
            </w:pPr>
            <w:r>
              <w:rPr>
                <w:rFonts w:hint="eastAsia" w:ascii="仿宋_GB2312" w:hAnsi="仿宋_GB2312" w:eastAsia="仿宋_GB2312" w:cs="仿宋_GB2312"/>
                <w:b/>
                <w:bCs/>
                <w:spacing w:val="4"/>
                <w:kern w:val="2"/>
                <w:sz w:val="24"/>
                <w:szCs w:val="24"/>
              </w:rPr>
              <w:t>重点指标：</w:t>
            </w:r>
            <w:r>
              <w:rPr>
                <w:rFonts w:hint="eastAsia" w:ascii="仿宋_GB2312" w:hAnsi="仿宋_GB2312" w:eastAsia="仿宋_GB2312" w:cs="仿宋_GB2312"/>
                <w:spacing w:val="4"/>
                <w:kern w:val="2"/>
                <w:sz w:val="24"/>
                <w:szCs w:val="24"/>
              </w:rPr>
              <w:t>不依赖政务应用程序开展工作成效评价。</w:t>
            </w:r>
          </w:p>
          <w:p>
            <w:pPr>
              <w:pStyle w:val="11"/>
              <w:spacing w:line="420" w:lineRule="exact"/>
              <w:ind w:left="115" w:right="95" w:firstLine="7"/>
              <w:rPr>
                <w:rFonts w:ascii="仿宋_GB2312" w:hAnsi="仿宋_GB2312" w:eastAsia="仿宋_GB2312" w:cs="仿宋_GB2312"/>
                <w:spacing w:val="4"/>
                <w:kern w:val="0"/>
                <w:sz w:val="24"/>
                <w:szCs w:val="24"/>
              </w:rPr>
            </w:pPr>
            <w:r>
              <w:rPr>
                <w:rFonts w:hint="eastAsia" w:ascii="仿宋_GB2312" w:hAnsi="仿宋_GB2312" w:eastAsia="仿宋_GB2312" w:cs="仿宋_GB2312"/>
                <w:b/>
                <w:bCs/>
                <w:spacing w:val="4"/>
                <w:kern w:val="2"/>
                <w:sz w:val="24"/>
                <w:szCs w:val="24"/>
              </w:rPr>
              <w:t>重点自查：</w:t>
            </w:r>
            <w:r>
              <w:rPr>
                <w:rFonts w:hint="eastAsia" w:ascii="仿宋_GB2312" w:hAnsi="仿宋_GB2312" w:eastAsia="仿宋_GB2312" w:cs="仿宋_GB2312"/>
                <w:spacing w:val="4"/>
                <w:kern w:val="2"/>
                <w:sz w:val="24"/>
                <w:szCs w:val="24"/>
              </w:rPr>
              <w:t>是否将工作留痕代替实际工作成效评价，是否把政务应用程序作为工作考核日常化、督导检查线上化的载体；是否随意要求教师、学生和家长通过政务应用程序、工作群组上传不必要的截图和视频等材料。</w:t>
            </w:r>
          </w:p>
        </w:tc>
        <w:tc>
          <w:tcPr>
            <w:tcW w:w="2625" w:type="dxa"/>
            <w:vAlign w:val="center"/>
          </w:tcPr>
          <w:p>
            <w:pPr>
              <w:spacing w:line="420" w:lineRule="exact"/>
              <w:rPr>
                <w:rFonts w:ascii="仿宋_GB2312" w:hAnsi="仿宋_GB2312" w:eastAsia="仿宋_GB2312" w:cs="仿宋_GB2312"/>
                <w:kern w:val="0"/>
                <w:sz w:val="24"/>
                <w:szCs w:val="20"/>
              </w:rPr>
            </w:pPr>
          </w:p>
        </w:tc>
        <w:tc>
          <w:tcPr>
            <w:tcW w:w="4080" w:type="dxa"/>
            <w:vAlign w:val="center"/>
          </w:tcPr>
          <w:p>
            <w:pPr>
              <w:spacing w:line="420" w:lineRule="exact"/>
              <w:rPr>
                <w:rFonts w:ascii="仿宋_GB2312" w:hAnsi="仿宋_GB2312" w:eastAsia="仿宋_GB2312" w:cs="仿宋_GB2312"/>
                <w:kern w:val="0"/>
                <w:sz w:val="24"/>
                <w:szCs w:val="20"/>
              </w:rPr>
            </w:pPr>
          </w:p>
        </w:tc>
        <w:tc>
          <w:tcPr>
            <w:tcW w:w="1440" w:type="dxa"/>
            <w:vAlign w:val="center"/>
          </w:tcPr>
          <w:p>
            <w:pPr>
              <w:spacing w:line="42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发展规划和绩效考核处、各部门、各系部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5" w:hRule="atLeast"/>
        </w:trPr>
        <w:tc>
          <w:tcPr>
            <w:tcW w:w="840" w:type="dxa"/>
            <w:vAlign w:val="center"/>
          </w:tcPr>
          <w:p>
            <w:pPr>
              <w:spacing w:line="42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3</w:t>
            </w:r>
          </w:p>
        </w:tc>
        <w:tc>
          <w:tcPr>
            <w:tcW w:w="6405" w:type="dxa"/>
          </w:tcPr>
          <w:p>
            <w:pPr>
              <w:pStyle w:val="11"/>
              <w:spacing w:line="420" w:lineRule="exact"/>
              <w:ind w:left="123"/>
              <w:rPr>
                <w:rFonts w:ascii="仿宋_GB2312" w:hAnsi="仿宋_GB2312" w:eastAsia="仿宋_GB2312" w:cs="仿宋_GB2312"/>
                <w:spacing w:val="4"/>
                <w:kern w:val="0"/>
                <w:sz w:val="24"/>
                <w:szCs w:val="24"/>
              </w:rPr>
            </w:pPr>
            <w:r>
              <w:rPr>
                <w:rFonts w:hint="eastAsia" w:ascii="仿宋_GB2312" w:hAnsi="仿宋_GB2312" w:eastAsia="仿宋_GB2312" w:cs="仿宋_GB2312"/>
                <w:b/>
                <w:bCs/>
                <w:spacing w:val="4"/>
                <w:kern w:val="2"/>
                <w:sz w:val="24"/>
                <w:szCs w:val="24"/>
              </w:rPr>
              <w:t>重点指标：</w:t>
            </w:r>
            <w:r>
              <w:rPr>
                <w:rFonts w:hint="eastAsia" w:ascii="仿宋_GB2312" w:hAnsi="仿宋_GB2312" w:eastAsia="仿宋_GB2312" w:cs="仿宋_GB2312"/>
                <w:spacing w:val="4"/>
                <w:kern w:val="2"/>
                <w:sz w:val="24"/>
                <w:szCs w:val="24"/>
              </w:rPr>
              <w:t>滥用排名行为有效遏制。</w:t>
            </w:r>
          </w:p>
          <w:p>
            <w:pPr>
              <w:pStyle w:val="11"/>
              <w:spacing w:line="420" w:lineRule="exact"/>
              <w:ind w:left="118" w:right="107" w:firstLine="4"/>
              <w:rPr>
                <w:rFonts w:ascii="仿宋_GB2312" w:hAnsi="仿宋_GB2312" w:eastAsia="仿宋_GB2312" w:cs="仿宋_GB2312"/>
                <w:spacing w:val="4"/>
                <w:kern w:val="0"/>
                <w:sz w:val="24"/>
                <w:szCs w:val="24"/>
              </w:rPr>
            </w:pPr>
            <w:r>
              <w:rPr>
                <w:rFonts w:hint="eastAsia" w:ascii="仿宋_GB2312" w:hAnsi="仿宋_GB2312" w:eastAsia="仿宋_GB2312" w:cs="仿宋_GB2312"/>
                <w:b/>
                <w:bCs/>
                <w:spacing w:val="4"/>
                <w:kern w:val="2"/>
                <w:sz w:val="24"/>
                <w:szCs w:val="24"/>
              </w:rPr>
              <w:t>重点自查：</w:t>
            </w:r>
            <w:r>
              <w:rPr>
                <w:rFonts w:hint="eastAsia" w:ascii="仿宋_GB2312" w:hAnsi="仿宋_GB2312" w:eastAsia="仿宋_GB2312" w:cs="仿宋_GB2312"/>
                <w:spacing w:val="4"/>
                <w:kern w:val="2"/>
                <w:sz w:val="24"/>
                <w:szCs w:val="24"/>
              </w:rPr>
              <w:t>是否滥用政务应用程序、政务公众账号的关注点赞、转发评论功能；是否将积分排名、在线时长作为考核评价、评比评选的依据。</w:t>
            </w:r>
          </w:p>
        </w:tc>
        <w:tc>
          <w:tcPr>
            <w:tcW w:w="2625" w:type="dxa"/>
            <w:vAlign w:val="center"/>
          </w:tcPr>
          <w:p>
            <w:pPr>
              <w:spacing w:line="420" w:lineRule="exact"/>
              <w:rPr>
                <w:rFonts w:ascii="仿宋_GB2312" w:hAnsi="仿宋_GB2312" w:eastAsia="仿宋_GB2312" w:cs="仿宋_GB2312"/>
                <w:kern w:val="0"/>
                <w:sz w:val="24"/>
                <w:szCs w:val="20"/>
              </w:rPr>
            </w:pPr>
          </w:p>
        </w:tc>
        <w:tc>
          <w:tcPr>
            <w:tcW w:w="4080" w:type="dxa"/>
            <w:vAlign w:val="center"/>
          </w:tcPr>
          <w:p>
            <w:pPr>
              <w:spacing w:line="420" w:lineRule="exact"/>
              <w:rPr>
                <w:rFonts w:ascii="仿宋_GB2312" w:hAnsi="仿宋_GB2312" w:eastAsia="仿宋_GB2312" w:cs="仿宋_GB2312"/>
                <w:kern w:val="0"/>
                <w:sz w:val="24"/>
                <w:szCs w:val="20"/>
              </w:rPr>
            </w:pPr>
          </w:p>
        </w:tc>
        <w:tc>
          <w:tcPr>
            <w:tcW w:w="1440" w:type="dxa"/>
            <w:vAlign w:val="center"/>
          </w:tcPr>
          <w:p>
            <w:pPr>
              <w:spacing w:line="42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办公室、图书馆、宣传部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840" w:type="dxa"/>
            <w:vAlign w:val="center"/>
          </w:tcPr>
          <w:p>
            <w:pPr>
              <w:spacing w:line="42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4</w:t>
            </w:r>
          </w:p>
        </w:tc>
        <w:tc>
          <w:tcPr>
            <w:tcW w:w="6405" w:type="dxa"/>
          </w:tcPr>
          <w:p>
            <w:pPr>
              <w:pStyle w:val="11"/>
              <w:spacing w:line="420" w:lineRule="exact"/>
              <w:ind w:left="123"/>
              <w:rPr>
                <w:rFonts w:ascii="仿宋_GB2312" w:hAnsi="仿宋_GB2312" w:eastAsia="仿宋_GB2312" w:cs="仿宋_GB2312"/>
                <w:spacing w:val="4"/>
                <w:kern w:val="0"/>
                <w:sz w:val="24"/>
                <w:szCs w:val="24"/>
              </w:rPr>
            </w:pPr>
            <w:r>
              <w:rPr>
                <w:rFonts w:hint="eastAsia" w:ascii="仿宋_GB2312" w:hAnsi="仿宋_GB2312" w:eastAsia="仿宋_GB2312" w:cs="仿宋_GB2312"/>
                <w:b/>
                <w:bCs/>
                <w:spacing w:val="4"/>
                <w:kern w:val="2"/>
                <w:sz w:val="24"/>
                <w:szCs w:val="24"/>
              </w:rPr>
              <w:t>重点指标：</w:t>
            </w:r>
            <w:r>
              <w:rPr>
                <w:rFonts w:hint="eastAsia" w:ascii="仿宋_GB2312" w:hAnsi="仿宋_GB2312" w:eastAsia="仿宋_GB2312" w:cs="仿宋_GB2312"/>
                <w:spacing w:val="4"/>
                <w:kern w:val="2"/>
                <w:sz w:val="24"/>
                <w:szCs w:val="24"/>
              </w:rPr>
              <w:t>政务应用程序间实现数据互通、信息共享。</w:t>
            </w:r>
          </w:p>
          <w:p>
            <w:pPr>
              <w:pStyle w:val="11"/>
              <w:spacing w:line="420" w:lineRule="exact"/>
              <w:ind w:left="123"/>
              <w:rPr>
                <w:rFonts w:ascii="仿宋_GB2312" w:hAnsi="仿宋_GB2312" w:eastAsia="仿宋_GB2312" w:cs="仿宋_GB2312"/>
                <w:spacing w:val="4"/>
                <w:kern w:val="0"/>
                <w:sz w:val="24"/>
                <w:szCs w:val="24"/>
              </w:rPr>
            </w:pPr>
            <w:r>
              <w:rPr>
                <w:rFonts w:hint="eastAsia" w:ascii="仿宋_GB2312" w:hAnsi="仿宋_GB2312" w:eastAsia="仿宋_GB2312" w:cs="仿宋_GB2312"/>
                <w:b/>
                <w:bCs/>
                <w:spacing w:val="4"/>
                <w:kern w:val="2"/>
                <w:sz w:val="24"/>
                <w:szCs w:val="24"/>
              </w:rPr>
              <w:t>重点自查：</w:t>
            </w:r>
            <w:r>
              <w:rPr>
                <w:rFonts w:hint="eastAsia" w:ascii="仿宋_GB2312" w:hAnsi="仿宋_GB2312" w:eastAsia="仿宋_GB2312" w:cs="仿宋_GB2312"/>
                <w:spacing w:val="4"/>
                <w:kern w:val="2"/>
                <w:sz w:val="24"/>
                <w:szCs w:val="24"/>
              </w:rPr>
              <w:t>政务应用程序是否存在数据不互通、信息不</w:t>
            </w:r>
          </w:p>
          <w:p>
            <w:pPr>
              <w:pStyle w:val="11"/>
              <w:spacing w:line="420" w:lineRule="exact"/>
              <w:ind w:left="115"/>
              <w:rPr>
                <w:rFonts w:ascii="仿宋_GB2312" w:hAnsi="仿宋_GB2312" w:eastAsia="仿宋_GB2312" w:cs="仿宋_GB2312"/>
                <w:spacing w:val="4"/>
                <w:kern w:val="0"/>
                <w:sz w:val="24"/>
                <w:szCs w:val="24"/>
              </w:rPr>
            </w:pPr>
            <w:r>
              <w:rPr>
                <w:rFonts w:hint="eastAsia" w:ascii="仿宋_GB2312" w:hAnsi="仿宋_GB2312" w:eastAsia="仿宋_GB2312" w:cs="仿宋_GB2312"/>
                <w:spacing w:val="4"/>
                <w:kern w:val="2"/>
                <w:sz w:val="24"/>
                <w:szCs w:val="24"/>
              </w:rPr>
              <w:t>共享，是否存在多头填报、重复索要数据情况。</w:t>
            </w:r>
          </w:p>
        </w:tc>
        <w:tc>
          <w:tcPr>
            <w:tcW w:w="2625" w:type="dxa"/>
            <w:vAlign w:val="center"/>
          </w:tcPr>
          <w:p>
            <w:pPr>
              <w:spacing w:line="420" w:lineRule="exact"/>
              <w:rPr>
                <w:rFonts w:ascii="仿宋_GB2312" w:hAnsi="仿宋_GB2312" w:eastAsia="仿宋_GB2312" w:cs="仿宋_GB2312"/>
                <w:kern w:val="0"/>
                <w:sz w:val="24"/>
                <w:szCs w:val="20"/>
              </w:rPr>
            </w:pPr>
          </w:p>
        </w:tc>
        <w:tc>
          <w:tcPr>
            <w:tcW w:w="4080" w:type="dxa"/>
            <w:vAlign w:val="center"/>
          </w:tcPr>
          <w:p>
            <w:pPr>
              <w:spacing w:line="420" w:lineRule="exact"/>
              <w:rPr>
                <w:rFonts w:ascii="仿宋_GB2312" w:hAnsi="仿宋_GB2312" w:eastAsia="仿宋_GB2312" w:cs="仿宋_GB2312"/>
                <w:kern w:val="0"/>
                <w:sz w:val="24"/>
                <w:szCs w:val="20"/>
              </w:rPr>
            </w:pPr>
          </w:p>
        </w:tc>
        <w:tc>
          <w:tcPr>
            <w:tcW w:w="1440" w:type="dxa"/>
            <w:vAlign w:val="center"/>
          </w:tcPr>
          <w:p>
            <w:pPr>
              <w:spacing w:line="42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图书馆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5390" w:type="dxa"/>
            <w:gridSpan w:val="5"/>
            <w:vAlign w:val="center"/>
          </w:tcPr>
          <w:p>
            <w:pPr>
              <w:spacing w:line="420" w:lineRule="exact"/>
              <w:jc w:val="center"/>
              <w:rPr>
                <w:rFonts w:ascii="仿宋_GB2312" w:hAnsi="仿宋_GB2312" w:eastAsia="仿宋_GB2312" w:cs="仿宋_GB2312"/>
                <w:spacing w:val="4"/>
                <w:kern w:val="0"/>
                <w:sz w:val="24"/>
                <w:szCs w:val="20"/>
                <w:lang w:eastAsia="en-US"/>
              </w:rPr>
            </w:pPr>
            <w:r>
              <w:rPr>
                <w:rFonts w:hint="eastAsia" w:ascii="仿宋_GB2312" w:hAnsi="仿宋_GB2312" w:eastAsia="仿宋_GB2312" w:cs="仿宋_GB2312"/>
                <w:b/>
                <w:bCs/>
                <w:spacing w:val="4"/>
                <w:kern w:val="2"/>
                <w:sz w:val="24"/>
                <w:szCs w:val="24"/>
                <w:lang w:eastAsia="en-US"/>
              </w:rPr>
              <w:t>（三）安全管理不严格问题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840" w:type="dxa"/>
            <w:vAlign w:val="center"/>
          </w:tcPr>
          <w:p>
            <w:pPr>
              <w:spacing w:line="42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1</w:t>
            </w:r>
          </w:p>
        </w:tc>
        <w:tc>
          <w:tcPr>
            <w:tcW w:w="6405" w:type="dxa"/>
          </w:tcPr>
          <w:p>
            <w:pPr>
              <w:pStyle w:val="11"/>
              <w:spacing w:line="420" w:lineRule="exact"/>
              <w:ind w:left="123"/>
              <w:rPr>
                <w:rFonts w:ascii="仿宋_GB2312" w:hAnsi="仿宋_GB2312" w:eastAsia="仿宋_GB2312" w:cs="仿宋_GB2312"/>
                <w:spacing w:val="4"/>
                <w:kern w:val="0"/>
                <w:sz w:val="24"/>
                <w:szCs w:val="24"/>
              </w:rPr>
            </w:pPr>
            <w:r>
              <w:rPr>
                <w:rFonts w:hint="eastAsia" w:ascii="仿宋_GB2312" w:hAnsi="仿宋_GB2312" w:eastAsia="仿宋_GB2312" w:cs="仿宋_GB2312"/>
                <w:b/>
                <w:bCs/>
                <w:spacing w:val="4"/>
                <w:kern w:val="2"/>
                <w:sz w:val="24"/>
                <w:szCs w:val="24"/>
              </w:rPr>
              <w:t>重点指标：</w:t>
            </w:r>
            <w:r>
              <w:rPr>
                <w:rFonts w:hint="eastAsia" w:ascii="仿宋_GB2312" w:hAnsi="仿宋_GB2312" w:eastAsia="仿宋_GB2312" w:cs="仿宋_GB2312"/>
                <w:spacing w:val="4"/>
                <w:kern w:val="2"/>
                <w:sz w:val="24"/>
                <w:szCs w:val="24"/>
              </w:rPr>
              <w:t>安全体系健全。</w:t>
            </w:r>
          </w:p>
          <w:p>
            <w:pPr>
              <w:pStyle w:val="11"/>
              <w:spacing w:line="420" w:lineRule="exact"/>
              <w:ind w:left="109" w:right="105" w:firstLine="14"/>
              <w:rPr>
                <w:rFonts w:ascii="仿宋_GB2312" w:hAnsi="仿宋_GB2312" w:eastAsia="仿宋_GB2312" w:cs="仿宋_GB2312"/>
                <w:spacing w:val="4"/>
                <w:kern w:val="0"/>
                <w:sz w:val="24"/>
                <w:szCs w:val="24"/>
              </w:rPr>
            </w:pPr>
            <w:r>
              <w:rPr>
                <w:rFonts w:hint="eastAsia" w:ascii="仿宋_GB2312" w:hAnsi="仿宋_GB2312" w:eastAsia="仿宋_GB2312" w:cs="仿宋_GB2312"/>
                <w:b/>
                <w:bCs/>
                <w:spacing w:val="4"/>
                <w:kern w:val="2"/>
                <w:sz w:val="24"/>
                <w:szCs w:val="24"/>
              </w:rPr>
              <w:t>重点自查：</w:t>
            </w:r>
            <w:r>
              <w:rPr>
                <w:rFonts w:hint="eastAsia" w:ascii="仿宋_GB2312" w:hAnsi="仿宋_GB2312" w:eastAsia="仿宋_GB2312" w:cs="仿宋_GB2312"/>
                <w:spacing w:val="4"/>
                <w:kern w:val="2"/>
                <w:sz w:val="24"/>
                <w:szCs w:val="24"/>
              </w:rPr>
              <w:t>是否落实党委（党组）网络意识形态工作责任制、网络安全工作责任制；是否建立政务应用程序、政务公众账号和工作群组安全管理制度；应急处置机制是否健全，应急处置力量是否配齐配足，是否制定应急预案。</w:t>
            </w:r>
          </w:p>
        </w:tc>
        <w:tc>
          <w:tcPr>
            <w:tcW w:w="2625" w:type="dxa"/>
            <w:vAlign w:val="center"/>
          </w:tcPr>
          <w:p>
            <w:pPr>
              <w:spacing w:line="420" w:lineRule="exact"/>
              <w:rPr>
                <w:rFonts w:ascii="仿宋_GB2312" w:hAnsi="仿宋_GB2312" w:eastAsia="仿宋_GB2312" w:cs="仿宋_GB2312"/>
                <w:kern w:val="0"/>
                <w:sz w:val="24"/>
                <w:szCs w:val="20"/>
              </w:rPr>
            </w:pPr>
          </w:p>
        </w:tc>
        <w:tc>
          <w:tcPr>
            <w:tcW w:w="4080" w:type="dxa"/>
            <w:vAlign w:val="center"/>
          </w:tcPr>
          <w:p>
            <w:pPr>
              <w:spacing w:line="420" w:lineRule="exact"/>
              <w:rPr>
                <w:rFonts w:ascii="仿宋_GB2312" w:hAnsi="仿宋_GB2312" w:eastAsia="仿宋_GB2312" w:cs="仿宋_GB2312"/>
                <w:kern w:val="0"/>
                <w:sz w:val="24"/>
                <w:szCs w:val="20"/>
              </w:rPr>
            </w:pPr>
          </w:p>
        </w:tc>
        <w:tc>
          <w:tcPr>
            <w:tcW w:w="1440" w:type="dxa"/>
            <w:vAlign w:val="center"/>
          </w:tcPr>
          <w:p>
            <w:pPr>
              <w:spacing w:line="42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图书馆、宣传部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840" w:type="dxa"/>
            <w:vAlign w:val="center"/>
          </w:tcPr>
          <w:p>
            <w:pPr>
              <w:spacing w:line="42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2</w:t>
            </w:r>
          </w:p>
        </w:tc>
        <w:tc>
          <w:tcPr>
            <w:tcW w:w="6405" w:type="dxa"/>
          </w:tcPr>
          <w:p>
            <w:pPr>
              <w:pStyle w:val="11"/>
              <w:spacing w:line="420" w:lineRule="exact"/>
              <w:ind w:left="123"/>
              <w:rPr>
                <w:rFonts w:ascii="仿宋_GB2312" w:hAnsi="仿宋_GB2312" w:eastAsia="仿宋_GB2312" w:cs="仿宋_GB2312"/>
                <w:spacing w:val="4"/>
                <w:kern w:val="0"/>
                <w:sz w:val="24"/>
                <w:szCs w:val="24"/>
              </w:rPr>
            </w:pPr>
            <w:r>
              <w:rPr>
                <w:rFonts w:hint="eastAsia" w:ascii="仿宋_GB2312" w:hAnsi="仿宋_GB2312" w:eastAsia="仿宋_GB2312" w:cs="仿宋_GB2312"/>
                <w:b/>
                <w:bCs/>
                <w:spacing w:val="4"/>
                <w:kern w:val="2"/>
                <w:sz w:val="24"/>
                <w:szCs w:val="24"/>
              </w:rPr>
              <w:t>重点指标：</w:t>
            </w:r>
            <w:r>
              <w:rPr>
                <w:rFonts w:hint="eastAsia" w:ascii="仿宋_GB2312" w:hAnsi="仿宋_GB2312" w:eastAsia="仿宋_GB2312" w:cs="仿宋_GB2312"/>
                <w:spacing w:val="4"/>
                <w:kern w:val="2"/>
                <w:sz w:val="24"/>
                <w:szCs w:val="24"/>
              </w:rPr>
              <w:t>分类防护到位。</w:t>
            </w:r>
          </w:p>
          <w:p>
            <w:pPr>
              <w:pStyle w:val="11"/>
              <w:spacing w:line="420" w:lineRule="exact"/>
              <w:ind w:left="109" w:right="111" w:firstLine="14"/>
              <w:rPr>
                <w:rFonts w:ascii="仿宋_GB2312" w:hAnsi="仿宋_GB2312" w:eastAsia="仿宋_GB2312" w:cs="仿宋_GB2312"/>
                <w:spacing w:val="4"/>
                <w:kern w:val="0"/>
                <w:sz w:val="24"/>
                <w:szCs w:val="24"/>
              </w:rPr>
            </w:pPr>
            <w:r>
              <w:rPr>
                <w:rFonts w:hint="eastAsia" w:ascii="仿宋_GB2312" w:hAnsi="仿宋_GB2312" w:eastAsia="仿宋_GB2312" w:cs="仿宋_GB2312"/>
                <w:b/>
                <w:bCs/>
                <w:spacing w:val="4"/>
                <w:kern w:val="2"/>
                <w:sz w:val="24"/>
                <w:szCs w:val="24"/>
              </w:rPr>
              <w:t>重点自查：</w:t>
            </w:r>
            <w:r>
              <w:rPr>
                <w:rFonts w:hint="eastAsia" w:ascii="仿宋_GB2312" w:hAnsi="仿宋_GB2312" w:eastAsia="仿宋_GB2312" w:cs="仿宋_GB2312"/>
                <w:spacing w:val="4"/>
                <w:kern w:val="2"/>
                <w:sz w:val="24"/>
                <w:szCs w:val="24"/>
              </w:rPr>
              <w:t>网络安全、数据安全、关键信息基础设施安全保护、个人信息保护等相关法律规定是否落实到位，是否制定保护数据和个人信息安全的措施，政务应用程序运行监测和运维管理是否规范。</w:t>
            </w:r>
          </w:p>
        </w:tc>
        <w:tc>
          <w:tcPr>
            <w:tcW w:w="2625" w:type="dxa"/>
            <w:vAlign w:val="center"/>
          </w:tcPr>
          <w:p>
            <w:pPr>
              <w:spacing w:line="420" w:lineRule="exact"/>
              <w:rPr>
                <w:rFonts w:ascii="仿宋_GB2312" w:hAnsi="仿宋_GB2312" w:eastAsia="仿宋_GB2312" w:cs="仿宋_GB2312"/>
                <w:kern w:val="0"/>
                <w:sz w:val="24"/>
                <w:szCs w:val="20"/>
              </w:rPr>
            </w:pPr>
          </w:p>
        </w:tc>
        <w:tc>
          <w:tcPr>
            <w:tcW w:w="4080" w:type="dxa"/>
            <w:vAlign w:val="center"/>
          </w:tcPr>
          <w:p>
            <w:pPr>
              <w:spacing w:line="420" w:lineRule="exact"/>
              <w:rPr>
                <w:rFonts w:ascii="仿宋_GB2312" w:hAnsi="仿宋_GB2312" w:eastAsia="仿宋_GB2312" w:cs="仿宋_GB2312"/>
                <w:kern w:val="0"/>
                <w:sz w:val="24"/>
                <w:szCs w:val="20"/>
              </w:rPr>
            </w:pPr>
          </w:p>
        </w:tc>
        <w:tc>
          <w:tcPr>
            <w:tcW w:w="1440" w:type="dxa"/>
            <w:vAlign w:val="center"/>
          </w:tcPr>
          <w:p>
            <w:pPr>
              <w:spacing w:line="420" w:lineRule="exact"/>
              <w:jc w:val="center"/>
              <w:rPr>
                <w:rFonts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图书馆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15390" w:type="dxa"/>
            <w:gridSpan w:val="5"/>
            <w:vAlign w:val="center"/>
          </w:tcPr>
          <w:p>
            <w:pPr>
              <w:spacing w:line="420" w:lineRule="exact"/>
              <w:ind w:firstLine="498" w:firstLineChars="200"/>
              <w:rPr>
                <w:rFonts w:ascii="仿宋_GB2312" w:hAnsi="仿宋_GB2312" w:eastAsia="仿宋_GB2312" w:cs="仿宋_GB2312"/>
                <w:kern w:val="0"/>
                <w:sz w:val="24"/>
                <w:szCs w:val="20"/>
              </w:rPr>
            </w:pPr>
            <w:r>
              <w:rPr>
                <w:rFonts w:hint="eastAsia" w:ascii="仿宋_GB2312" w:hAnsi="仿宋_GB2312" w:eastAsia="仿宋_GB2312" w:cs="仿宋_GB2312"/>
                <w:b/>
                <w:bCs/>
                <w:spacing w:val="4"/>
                <w:kern w:val="2"/>
                <w:sz w:val="24"/>
                <w:szCs w:val="24"/>
              </w:rPr>
              <w:t>整改要求：对建设管理不到位问题，</w:t>
            </w:r>
            <w:r>
              <w:rPr>
                <w:rFonts w:hint="eastAsia" w:ascii="仿宋_GB2312" w:hAnsi="仿宋_GB2312" w:eastAsia="仿宋_GB2312" w:cs="仿宋_GB2312"/>
                <w:spacing w:val="4"/>
                <w:kern w:val="2"/>
                <w:sz w:val="24"/>
                <w:szCs w:val="24"/>
              </w:rPr>
              <w:t>要加强顶层设计，将政务应用程序纳入信息化、数字化总体规划，严格立项审核，注重功能聚合，强化数据共享，严格限制强制功能，及时关停注销使用率低、实用性不强的政务应用程序、公众号和微信工作群。</w:t>
            </w:r>
            <w:r>
              <w:rPr>
                <w:rFonts w:hint="eastAsia" w:ascii="仿宋_GB2312" w:hAnsi="仿宋_GB2312" w:eastAsia="仿宋_GB2312" w:cs="仿宋_GB2312"/>
                <w:b/>
                <w:bCs/>
                <w:spacing w:val="4"/>
                <w:kern w:val="2"/>
                <w:sz w:val="24"/>
                <w:szCs w:val="24"/>
              </w:rPr>
              <w:t>对使用管理不规范问题，</w:t>
            </w:r>
            <w:r>
              <w:rPr>
                <w:rFonts w:hint="eastAsia" w:ascii="仿宋_GB2312" w:hAnsi="仿宋_GB2312" w:eastAsia="仿宋_GB2312" w:cs="仿宋_GB2312"/>
                <w:spacing w:val="4"/>
                <w:kern w:val="2"/>
                <w:sz w:val="24"/>
                <w:szCs w:val="24"/>
              </w:rPr>
              <w:t>要制定政务应用程序使用规范，不得将其作为工作考核和督导检查的载体，不得将其作为考核评价和评比评选的依据；要加强数据互通、信息共享，切实做到防止强制使用、过度留痕、滥用排名、多头填报等。</w:t>
            </w:r>
            <w:r>
              <w:rPr>
                <w:rFonts w:hint="eastAsia" w:ascii="仿宋_GB2312" w:hAnsi="仿宋_GB2312" w:eastAsia="仿宋_GB2312" w:cs="仿宋_GB2312"/>
                <w:b/>
                <w:bCs/>
                <w:spacing w:val="4"/>
                <w:kern w:val="2"/>
                <w:sz w:val="24"/>
                <w:szCs w:val="24"/>
              </w:rPr>
              <w:t>对安全管理不严格问题，</w:t>
            </w:r>
            <w:r>
              <w:rPr>
                <w:rFonts w:hint="eastAsia" w:ascii="仿宋_GB2312" w:hAnsi="仿宋_GB2312" w:eastAsia="仿宋_GB2312" w:cs="仿宋_GB2312"/>
                <w:spacing w:val="4"/>
                <w:kern w:val="2"/>
                <w:sz w:val="24"/>
                <w:szCs w:val="24"/>
              </w:rPr>
              <w:t>要严格落实党委（党组）网络意识形态工作责任制、网络安全工作责任制，建立健全政务应用程序、政务公众账号和工作群组安全管理制度和应急处置机制，落实网络安全、数据安全等相关法律规定，加强分类保护，确保数据和个人信息安全，做好运行监测，保障程序可靠稳定运行。</w:t>
            </w:r>
          </w:p>
        </w:tc>
      </w:tr>
    </w:tbl>
    <w:p>
      <w:pPr>
        <w:rPr>
          <w:rFonts w:ascii="仿宋_GB2312" w:hAnsi="仿宋_GB2312" w:eastAsia="仿宋_GB2312" w:cs="仿宋_GB2312"/>
          <w:sz w:val="32"/>
          <w:szCs w:val="32"/>
        </w:rPr>
      </w:pPr>
    </w:p>
    <w:p>
      <w:pPr>
        <w:spacing w:before="219" w:line="221" w:lineRule="auto"/>
        <w:rPr>
          <w:rFonts w:ascii="黑体" w:hAnsi="黑体" w:eastAsia="黑体" w:cs="黑体"/>
          <w:sz w:val="32"/>
          <w:szCs w:val="32"/>
        </w:rPr>
      </w:pPr>
    </w:p>
    <w:p>
      <w:pPr>
        <w:spacing w:before="219" w:line="221" w:lineRule="auto"/>
        <w:rPr>
          <w:rFonts w:ascii="黑体" w:hAnsi="黑体" w:eastAsia="黑体" w:cs="黑体"/>
          <w:sz w:val="32"/>
          <w:szCs w:val="32"/>
        </w:rPr>
      </w:pPr>
      <w:r>
        <w:rPr>
          <w:rFonts w:hint="eastAsia" w:ascii="黑体" w:hAnsi="黑体" w:eastAsia="黑体" w:cs="黑体"/>
          <w:sz w:val="32"/>
          <w:szCs w:val="32"/>
        </w:rPr>
        <w:t>附件3：</w:t>
      </w:r>
    </w:p>
    <w:p>
      <w:pPr>
        <w:spacing w:before="277" w:line="215" w:lineRule="auto"/>
        <w:ind w:firstLine="1344" w:firstLineChars="300"/>
        <w:rPr>
          <w:rFonts w:ascii="方正小标宋简体" w:hAnsi="方正小标宋简体" w:eastAsia="方正小标宋简体" w:cs="方正小标宋简体"/>
          <w:snapToGrid w:val="0"/>
          <w:color w:val="000000"/>
          <w:spacing w:val="4"/>
          <w:kern w:val="0"/>
          <w:sz w:val="44"/>
          <w:szCs w:val="44"/>
        </w:rPr>
      </w:pPr>
      <w:r>
        <w:rPr>
          <w:rFonts w:hint="eastAsia" w:ascii="方正小标宋简体" w:hAnsi="方正小标宋简体" w:eastAsia="方正小标宋简体" w:cs="方正小标宋简体"/>
          <w:snapToGrid w:val="0"/>
          <w:color w:val="000000"/>
          <w:spacing w:val="4"/>
          <w:kern w:val="0"/>
          <w:sz w:val="44"/>
          <w:szCs w:val="44"/>
        </w:rPr>
        <w:t>政务应用程序、政务公众账号和工作群组数量统计表</w:t>
      </w:r>
    </w:p>
    <w:p>
      <w:pPr>
        <w:spacing w:before="277" w:line="215" w:lineRule="auto"/>
        <w:ind w:firstLine="1018" w:firstLineChars="300"/>
        <w:rPr>
          <w:rFonts w:ascii="仿宋_GB2312" w:hAnsi="仿宋_GB2312" w:eastAsia="仿宋_GB2312" w:cs="仿宋_GB2312"/>
          <w:spacing w:val="9"/>
          <w:sz w:val="32"/>
          <w:szCs w:val="32"/>
        </w:rPr>
      </w:pPr>
      <w:r>
        <w:rPr>
          <w:rFonts w:hint="eastAsia" w:ascii="仿宋_GB2312" w:hAnsi="仿宋_GB2312" w:eastAsia="仿宋_GB2312" w:cs="仿宋_GB2312"/>
          <w:b/>
          <w:bCs/>
          <w:spacing w:val="9"/>
          <w:sz w:val="32"/>
          <w:szCs w:val="32"/>
        </w:rPr>
        <w:t>部门：</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b/>
          <w:bCs/>
          <w:spacing w:val="9"/>
          <w:sz w:val="32"/>
          <w:szCs w:val="32"/>
        </w:rPr>
        <w:t xml:space="preserve"> 填写时间：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2111"/>
        <w:gridCol w:w="1671"/>
        <w:gridCol w:w="2477"/>
        <w:gridCol w:w="2674"/>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290" w:type="dxa"/>
            <w:vAlign w:val="center"/>
          </w:tcPr>
          <w:p>
            <w:pPr>
              <w:spacing w:line="420"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序号</w:t>
            </w:r>
          </w:p>
        </w:tc>
        <w:tc>
          <w:tcPr>
            <w:tcW w:w="2252" w:type="dxa"/>
            <w:vAlign w:val="center"/>
          </w:tcPr>
          <w:p>
            <w:pPr>
              <w:spacing w:line="420"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类别</w:t>
            </w:r>
          </w:p>
        </w:tc>
        <w:tc>
          <w:tcPr>
            <w:tcW w:w="1772" w:type="dxa"/>
            <w:vAlign w:val="center"/>
          </w:tcPr>
          <w:p>
            <w:pPr>
              <w:spacing w:line="420"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现有数量</w:t>
            </w:r>
          </w:p>
        </w:tc>
        <w:tc>
          <w:tcPr>
            <w:tcW w:w="2651" w:type="dxa"/>
            <w:vAlign w:val="center"/>
          </w:tcPr>
          <w:p>
            <w:pPr>
              <w:spacing w:line="420"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拟关停注销数量</w:t>
            </w:r>
          </w:p>
        </w:tc>
        <w:tc>
          <w:tcPr>
            <w:tcW w:w="2865" w:type="dxa"/>
            <w:vAlign w:val="center"/>
          </w:tcPr>
          <w:p>
            <w:pPr>
              <w:spacing w:line="420"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拟整合数量</w:t>
            </w:r>
          </w:p>
          <w:p>
            <w:pPr>
              <w:spacing w:line="420"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及整合后的名称</w:t>
            </w:r>
          </w:p>
        </w:tc>
        <w:tc>
          <w:tcPr>
            <w:tcW w:w="3015" w:type="dxa"/>
            <w:vAlign w:val="center"/>
          </w:tcPr>
          <w:p>
            <w:pPr>
              <w:spacing w:line="420"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拟保留数量及名称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290" w:type="dxa"/>
            <w:vAlign w:val="center"/>
          </w:tcPr>
          <w:p>
            <w:pPr>
              <w:spacing w:line="4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2252" w:type="dxa"/>
            <w:vAlign w:val="center"/>
          </w:tcPr>
          <w:p>
            <w:pPr>
              <w:spacing w:line="4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政务应用程序</w:t>
            </w:r>
          </w:p>
        </w:tc>
        <w:tc>
          <w:tcPr>
            <w:tcW w:w="1772" w:type="dxa"/>
            <w:vAlign w:val="center"/>
          </w:tcPr>
          <w:p>
            <w:pPr>
              <w:spacing w:line="420" w:lineRule="exact"/>
              <w:jc w:val="center"/>
              <w:rPr>
                <w:rFonts w:ascii="仿宋_GB2312" w:hAnsi="仿宋_GB2312" w:eastAsia="仿宋_GB2312" w:cs="仿宋_GB2312"/>
                <w:kern w:val="0"/>
                <w:sz w:val="32"/>
                <w:szCs w:val="32"/>
              </w:rPr>
            </w:pPr>
          </w:p>
        </w:tc>
        <w:tc>
          <w:tcPr>
            <w:tcW w:w="2651" w:type="dxa"/>
            <w:vAlign w:val="center"/>
          </w:tcPr>
          <w:p>
            <w:pPr>
              <w:spacing w:line="420" w:lineRule="exact"/>
              <w:jc w:val="center"/>
              <w:rPr>
                <w:rFonts w:ascii="仿宋_GB2312" w:hAnsi="仿宋_GB2312" w:eastAsia="仿宋_GB2312" w:cs="仿宋_GB2312"/>
                <w:kern w:val="0"/>
                <w:sz w:val="32"/>
                <w:szCs w:val="32"/>
              </w:rPr>
            </w:pPr>
          </w:p>
        </w:tc>
        <w:tc>
          <w:tcPr>
            <w:tcW w:w="2865" w:type="dxa"/>
            <w:vAlign w:val="center"/>
          </w:tcPr>
          <w:p>
            <w:pPr>
              <w:spacing w:line="420" w:lineRule="exact"/>
              <w:jc w:val="center"/>
              <w:rPr>
                <w:rFonts w:ascii="仿宋_GB2312" w:hAnsi="仿宋_GB2312" w:eastAsia="仿宋_GB2312" w:cs="仿宋_GB2312"/>
                <w:kern w:val="0"/>
                <w:sz w:val="32"/>
                <w:szCs w:val="32"/>
              </w:rPr>
            </w:pPr>
          </w:p>
        </w:tc>
        <w:tc>
          <w:tcPr>
            <w:tcW w:w="3015" w:type="dxa"/>
            <w:vAlign w:val="center"/>
          </w:tcPr>
          <w:p>
            <w:pPr>
              <w:spacing w:line="420" w:lineRule="exact"/>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290" w:type="dxa"/>
            <w:vAlign w:val="center"/>
          </w:tcPr>
          <w:p>
            <w:pPr>
              <w:spacing w:line="4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2252" w:type="dxa"/>
            <w:vAlign w:val="center"/>
          </w:tcPr>
          <w:p>
            <w:pPr>
              <w:spacing w:line="4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政务公众号</w:t>
            </w:r>
          </w:p>
        </w:tc>
        <w:tc>
          <w:tcPr>
            <w:tcW w:w="1772" w:type="dxa"/>
            <w:vAlign w:val="center"/>
          </w:tcPr>
          <w:p>
            <w:pPr>
              <w:spacing w:line="420" w:lineRule="exact"/>
              <w:jc w:val="center"/>
              <w:rPr>
                <w:rFonts w:ascii="仿宋_GB2312" w:hAnsi="仿宋_GB2312" w:eastAsia="仿宋_GB2312" w:cs="仿宋_GB2312"/>
                <w:kern w:val="0"/>
                <w:sz w:val="32"/>
                <w:szCs w:val="32"/>
              </w:rPr>
            </w:pPr>
          </w:p>
        </w:tc>
        <w:tc>
          <w:tcPr>
            <w:tcW w:w="2651" w:type="dxa"/>
            <w:vAlign w:val="center"/>
          </w:tcPr>
          <w:p>
            <w:pPr>
              <w:spacing w:line="420" w:lineRule="exact"/>
              <w:jc w:val="center"/>
              <w:rPr>
                <w:rFonts w:ascii="仿宋_GB2312" w:hAnsi="仿宋_GB2312" w:eastAsia="仿宋_GB2312" w:cs="仿宋_GB2312"/>
                <w:kern w:val="0"/>
                <w:sz w:val="32"/>
                <w:szCs w:val="32"/>
              </w:rPr>
            </w:pPr>
          </w:p>
        </w:tc>
        <w:tc>
          <w:tcPr>
            <w:tcW w:w="2865" w:type="dxa"/>
            <w:vAlign w:val="center"/>
          </w:tcPr>
          <w:p>
            <w:pPr>
              <w:spacing w:line="420" w:lineRule="exact"/>
              <w:jc w:val="center"/>
              <w:rPr>
                <w:rFonts w:ascii="仿宋_GB2312" w:hAnsi="仿宋_GB2312" w:eastAsia="仿宋_GB2312" w:cs="仿宋_GB2312"/>
                <w:kern w:val="0"/>
                <w:sz w:val="32"/>
                <w:szCs w:val="32"/>
              </w:rPr>
            </w:pPr>
          </w:p>
        </w:tc>
        <w:tc>
          <w:tcPr>
            <w:tcW w:w="3015" w:type="dxa"/>
            <w:vAlign w:val="center"/>
          </w:tcPr>
          <w:p>
            <w:pPr>
              <w:spacing w:line="420" w:lineRule="exact"/>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290" w:type="dxa"/>
            <w:vAlign w:val="center"/>
          </w:tcPr>
          <w:p>
            <w:pPr>
              <w:spacing w:line="4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tc>
        <w:tc>
          <w:tcPr>
            <w:tcW w:w="2252" w:type="dxa"/>
            <w:vAlign w:val="center"/>
          </w:tcPr>
          <w:p>
            <w:pPr>
              <w:spacing w:line="42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工作群组</w:t>
            </w:r>
          </w:p>
        </w:tc>
        <w:tc>
          <w:tcPr>
            <w:tcW w:w="1772" w:type="dxa"/>
            <w:vAlign w:val="center"/>
          </w:tcPr>
          <w:p>
            <w:pPr>
              <w:spacing w:line="420" w:lineRule="exact"/>
              <w:jc w:val="center"/>
              <w:rPr>
                <w:rFonts w:ascii="仿宋_GB2312" w:hAnsi="仿宋_GB2312" w:eastAsia="仿宋_GB2312" w:cs="仿宋_GB2312"/>
                <w:kern w:val="0"/>
                <w:sz w:val="32"/>
                <w:szCs w:val="32"/>
              </w:rPr>
            </w:pPr>
          </w:p>
        </w:tc>
        <w:tc>
          <w:tcPr>
            <w:tcW w:w="2651" w:type="dxa"/>
            <w:vAlign w:val="center"/>
          </w:tcPr>
          <w:p>
            <w:pPr>
              <w:spacing w:line="420" w:lineRule="exact"/>
              <w:jc w:val="center"/>
              <w:rPr>
                <w:rFonts w:ascii="仿宋_GB2312" w:hAnsi="仿宋_GB2312" w:eastAsia="仿宋_GB2312" w:cs="仿宋_GB2312"/>
                <w:kern w:val="0"/>
                <w:sz w:val="32"/>
                <w:szCs w:val="32"/>
              </w:rPr>
            </w:pPr>
          </w:p>
        </w:tc>
        <w:tc>
          <w:tcPr>
            <w:tcW w:w="2865" w:type="dxa"/>
            <w:vAlign w:val="center"/>
          </w:tcPr>
          <w:p>
            <w:pPr>
              <w:spacing w:line="420" w:lineRule="exact"/>
              <w:jc w:val="center"/>
              <w:rPr>
                <w:rFonts w:ascii="仿宋_GB2312" w:hAnsi="仿宋_GB2312" w:eastAsia="仿宋_GB2312" w:cs="仿宋_GB2312"/>
                <w:kern w:val="0"/>
                <w:sz w:val="32"/>
                <w:szCs w:val="32"/>
              </w:rPr>
            </w:pPr>
          </w:p>
        </w:tc>
        <w:tc>
          <w:tcPr>
            <w:tcW w:w="3015" w:type="dxa"/>
            <w:vAlign w:val="center"/>
          </w:tcPr>
          <w:p>
            <w:pPr>
              <w:spacing w:line="420" w:lineRule="exact"/>
              <w:jc w:val="center"/>
              <w:rPr>
                <w:rFonts w:ascii="仿宋_GB2312" w:hAnsi="仿宋_GB2312" w:eastAsia="仿宋_GB2312" w:cs="仿宋_GB2312"/>
                <w:kern w:val="0"/>
                <w:sz w:val="32"/>
                <w:szCs w:val="32"/>
              </w:rPr>
            </w:pPr>
          </w:p>
        </w:tc>
      </w:tr>
    </w:tbl>
    <w:p>
      <w:pPr>
        <w:rPr>
          <w:rFonts w:ascii="仿宋_GB2312" w:hAnsi="仿宋_GB2312" w:eastAsia="仿宋_GB2312" w:cs="仿宋_GB2312"/>
          <w:sz w:val="32"/>
          <w:szCs w:val="32"/>
        </w:rPr>
      </w:pPr>
    </w:p>
    <w:p>
      <w:pPr>
        <w:pBdr>
          <w:top w:val="single" w:color="auto" w:sz="12" w:space="0"/>
          <w:bottom w:val="single" w:color="auto" w:sz="12" w:space="0"/>
        </w:pBdr>
        <w:jc w:val="center"/>
        <w:rPr>
          <w:rFonts w:ascii="方正小标宋简体" w:eastAsia="方正小标宋简体"/>
        </w:rPr>
      </w:pPr>
      <w:r>
        <w:rPr>
          <w:rFonts w:hint="eastAsia" w:ascii="仿宋_GB2312" w:eastAsia="仿宋_GB2312"/>
          <w:sz w:val="28"/>
        </w:rPr>
        <w:t>山东旅游职业学院办公室</w:t>
      </w:r>
      <w:r>
        <w:rPr>
          <w:rFonts w:ascii="仿宋_GB2312" w:eastAsia="仿宋_GB2312"/>
          <w:sz w:val="28"/>
        </w:rPr>
        <w:t xml:space="preserve">               2024年04月22日印发</w:t>
      </w:r>
    </w:p>
    <w:sectPr>
      <w:pgSz w:w="16838" w:h="11906" w:orient="landscape"/>
      <w:pgMar w:top="1588"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13</w:t>
                          </w:r>
                          <w:r>
                            <w:rPr>
                              <w:sz w:val="28"/>
                              <w:szCs w:val="28"/>
                            </w:rPr>
                            <w:fldChar w:fldCharType="end"/>
                          </w:r>
                          <w:r>
                            <w:rPr>
                              <w:rFonts w:hint="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jc w:val="right"/>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13</w:t>
                    </w:r>
                    <w:r>
                      <w:rPr>
                        <w:sz w:val="28"/>
                        <w:szCs w:val="28"/>
                      </w:rPr>
                      <w:fldChar w:fldCharType="end"/>
                    </w:r>
                    <w:r>
                      <w:rPr>
                        <w:rFonts w:hint="eastAsia"/>
                        <w:sz w:val="28"/>
                        <w:szCs w:val="28"/>
                      </w:rPr>
                      <w:t>-</w:t>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3YzAyOGJiYzgwMTE0YWI2ODNhZDA3MjNjYzE2YzgifQ=="/>
  </w:docVars>
  <w:rsids>
    <w:rsidRoot w:val="00F53ACF"/>
    <w:rsid w:val="00037063"/>
    <w:rsid w:val="00F53ACF"/>
    <w:rsid w:val="49D5144F"/>
    <w:rsid w:val="7D694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0"/>
    <w:autoRedefine/>
    <w:semiHidden/>
    <w:qFormat/>
    <w:uiPriority w:val="0"/>
    <w:rPr>
      <w:rFonts w:ascii="仿宋" w:hAnsi="仿宋" w:eastAsia="仿宋" w:cs="仿宋"/>
      <w:sz w:val="31"/>
      <w:szCs w:val="31"/>
      <w:lang w:eastAsia="en-US"/>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正文文本 字符"/>
    <w:basedOn w:val="7"/>
    <w:link w:val="2"/>
    <w:semiHidden/>
    <w:uiPriority w:val="0"/>
    <w:rPr>
      <w:rFonts w:ascii="仿宋" w:hAnsi="仿宋" w:eastAsia="仿宋" w:cs="仿宋"/>
      <w:sz w:val="31"/>
      <w:szCs w:val="31"/>
      <w:lang w:eastAsia="en-US"/>
    </w:rPr>
  </w:style>
  <w:style w:type="paragraph" w:customStyle="1" w:styleId="11">
    <w:name w:val="Table Text"/>
    <w:basedOn w:val="1"/>
    <w:autoRedefine/>
    <w:semiHidden/>
    <w:qFormat/>
    <w:uiPriority w:val="0"/>
    <w:rPr>
      <w:rFonts w:ascii="Arial" w:hAnsi="Arial" w:eastAsia="Arial" w:cs="Arial"/>
      <w:szCs w:val="21"/>
      <w:lang w:eastAsia="en-US"/>
    </w:rPr>
  </w:style>
  <w:style w:type="table" w:customStyle="1" w:styleId="12">
    <w:name w:val="Table Normal"/>
    <w:autoRedefine/>
    <w:semiHidden/>
    <w:unhideWhenUsed/>
    <w:qFormat/>
    <w:uiPriority w:val="0"/>
    <w:rPr>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871</Words>
  <Characters>4967</Characters>
  <Lines>41</Lines>
  <Paragraphs>11</Paragraphs>
  <TotalTime>6</TotalTime>
  <ScaleCrop>false</ScaleCrop>
  <LinksUpToDate>false</LinksUpToDate>
  <CharactersWithSpaces>5827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2024-04-22T00:53:00Z</dcterms:created>
  <dc:creator>Windows 用户</dc:creator>
  <cp:lastModifiedBy>liu</cp:lastModifiedBy>
  <dcterms:modified xsi:type="dcterms:W3CDTF">2024-04-22T01:02:35Z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A94D8D3D3F8042FF896120F96DDEEFDA_12</vt:lpwstr>
  </property>
</Properties>
</file>